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36439A" w:rsidRPr="0036439A" w:rsidTr="007B7453">
        <w:tc>
          <w:tcPr>
            <w:tcW w:w="509" w:type="dxa"/>
          </w:tcPr>
          <w:p w:rsidR="00672BFD" w:rsidRPr="0036439A" w:rsidRDefault="00672BFD" w:rsidP="0024666E">
            <w:pPr>
              <w:pStyle w:val="afff9"/>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36439A">
              <w:rPr>
                <w:rFonts w:ascii="Times New Roman" w:eastAsia="黑体" w:hAnsi="Times New Roman"/>
                <w:sz w:val="21"/>
                <w:szCs w:val="21"/>
              </w:rPr>
              <w:t xml:space="preserve">ICS </w:t>
            </w:r>
            <w:r w:rsidR="006A25E5" w:rsidRPr="0036439A">
              <w:rPr>
                <w:rFonts w:ascii="Times New Roman" w:eastAsia="黑体" w:hAnsi="Times New Roman"/>
                <w:sz w:val="21"/>
                <w:szCs w:val="21"/>
              </w:rPr>
              <w:t xml:space="preserve"> </w:t>
            </w:r>
          </w:p>
        </w:tc>
        <w:tc>
          <w:tcPr>
            <w:tcW w:w="8855" w:type="dxa"/>
          </w:tcPr>
          <w:p w:rsidR="00672BFD" w:rsidRPr="0036439A" w:rsidRDefault="00672BFD" w:rsidP="0024666E">
            <w:pPr>
              <w:pStyle w:val="afff9"/>
              <w:framePr w:wrap="notBeside" w:vAnchor="page" w:hAnchor="page" w:x="1372" w:y="568"/>
              <w:tabs>
                <w:tab w:val="clear" w:pos="4153"/>
                <w:tab w:val="clear" w:pos="8306"/>
              </w:tabs>
              <w:spacing w:line="240" w:lineRule="auto"/>
              <w:ind w:left="3"/>
              <w:jc w:val="both"/>
              <w:rPr>
                <w:rFonts w:ascii="Times New Roman" w:eastAsia="黑体" w:hAnsi="Times New Roman"/>
                <w:sz w:val="21"/>
                <w:szCs w:val="21"/>
              </w:rPr>
            </w:pPr>
            <w:r w:rsidRPr="0036439A">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36439A">
              <w:rPr>
                <w:rFonts w:ascii="Times New Roman" w:eastAsia="黑体" w:hAnsi="Times New Roman"/>
                <w:sz w:val="21"/>
                <w:szCs w:val="21"/>
              </w:rPr>
              <w:instrText xml:space="preserve"> FORMTEXT </w:instrText>
            </w:r>
            <w:r w:rsidRPr="0036439A">
              <w:rPr>
                <w:rFonts w:ascii="Times New Roman" w:eastAsia="黑体" w:hAnsi="Times New Roman"/>
                <w:sz w:val="21"/>
                <w:szCs w:val="21"/>
              </w:rPr>
            </w:r>
            <w:r w:rsidRPr="0036439A">
              <w:rPr>
                <w:rFonts w:ascii="Times New Roman" w:eastAsia="黑体" w:hAnsi="Times New Roman"/>
                <w:sz w:val="21"/>
                <w:szCs w:val="21"/>
              </w:rPr>
              <w:fldChar w:fldCharType="separate"/>
            </w:r>
            <w:r w:rsidR="00A51A51" w:rsidRPr="0036439A">
              <w:rPr>
                <w:rFonts w:ascii="Times New Roman" w:eastAsia="黑体" w:hAnsi="Times New Roman"/>
                <w:sz w:val="21"/>
                <w:szCs w:val="21"/>
              </w:rPr>
              <w:t>点击此处添加</w:t>
            </w:r>
            <w:r w:rsidR="00A51A51" w:rsidRPr="0036439A">
              <w:rPr>
                <w:rFonts w:ascii="Times New Roman" w:eastAsia="黑体" w:hAnsi="Times New Roman"/>
                <w:sz w:val="21"/>
                <w:szCs w:val="21"/>
              </w:rPr>
              <w:t>ICS</w:t>
            </w:r>
            <w:r w:rsidR="00A51A51" w:rsidRPr="0036439A">
              <w:rPr>
                <w:rFonts w:ascii="Times New Roman" w:eastAsia="黑体" w:hAnsi="Times New Roman"/>
                <w:sz w:val="21"/>
                <w:szCs w:val="21"/>
              </w:rPr>
              <w:t>号</w:t>
            </w:r>
            <w:r w:rsidRPr="0036439A">
              <w:rPr>
                <w:rFonts w:ascii="Times New Roman" w:eastAsia="黑体" w:hAnsi="Times New Roman"/>
                <w:sz w:val="21"/>
                <w:szCs w:val="21"/>
              </w:rPr>
              <w:fldChar w:fldCharType="end"/>
            </w:r>
            <w:bookmarkEnd w:id="0"/>
          </w:p>
        </w:tc>
      </w:tr>
      <w:tr w:rsidR="0036439A" w:rsidRPr="0036439A" w:rsidTr="007B7453">
        <w:tc>
          <w:tcPr>
            <w:tcW w:w="509" w:type="dxa"/>
          </w:tcPr>
          <w:p w:rsidR="00672BFD" w:rsidRPr="0036439A" w:rsidRDefault="00672BFD" w:rsidP="0024666E">
            <w:pPr>
              <w:pStyle w:val="afff9"/>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36439A">
              <w:rPr>
                <w:rFonts w:ascii="Times New Roman" w:eastAsia="黑体" w:hAnsi="Times New Roman"/>
                <w:sz w:val="21"/>
                <w:szCs w:val="21"/>
              </w:rPr>
              <w:t>CCS</w:t>
            </w:r>
            <w:r w:rsidR="0024666E" w:rsidRPr="0036439A">
              <w:rPr>
                <w:rFonts w:ascii="Times New Roman" w:eastAsia="黑体" w:hAnsi="Times New Roman"/>
                <w:sz w:val="21"/>
                <w:szCs w:val="21"/>
              </w:rPr>
              <w:t xml:space="preserve"> </w:t>
            </w:r>
            <w:r w:rsidRPr="0036439A">
              <w:rPr>
                <w:rFonts w:ascii="Times New Roman" w:eastAsia="黑体" w:hAnsi="Times New Roman"/>
                <w:sz w:val="21"/>
                <w:szCs w:val="21"/>
              </w:rPr>
              <w:t xml:space="preserve"> </w:t>
            </w:r>
          </w:p>
        </w:tc>
        <w:tc>
          <w:tcPr>
            <w:tcW w:w="8855" w:type="dxa"/>
          </w:tcPr>
          <w:p w:rsidR="00672BFD" w:rsidRPr="0036439A" w:rsidRDefault="00672BFD" w:rsidP="0024666E">
            <w:pPr>
              <w:pStyle w:val="afff9"/>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36439A">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Pr="0036439A">
              <w:rPr>
                <w:rFonts w:ascii="Times New Roman" w:eastAsia="黑体" w:hAnsi="Times New Roman"/>
                <w:sz w:val="21"/>
                <w:szCs w:val="21"/>
              </w:rPr>
              <w:instrText xml:space="preserve"> FORMTEXT </w:instrText>
            </w:r>
            <w:r w:rsidRPr="0036439A">
              <w:rPr>
                <w:rFonts w:ascii="Times New Roman" w:eastAsia="黑体" w:hAnsi="Times New Roman"/>
                <w:sz w:val="21"/>
                <w:szCs w:val="21"/>
              </w:rPr>
            </w:r>
            <w:r w:rsidRPr="0036439A">
              <w:rPr>
                <w:rFonts w:ascii="Times New Roman" w:eastAsia="黑体" w:hAnsi="Times New Roman"/>
                <w:sz w:val="21"/>
                <w:szCs w:val="21"/>
              </w:rPr>
              <w:fldChar w:fldCharType="separate"/>
            </w:r>
            <w:r w:rsidR="003C2859" w:rsidRPr="0036439A">
              <w:rPr>
                <w:rFonts w:ascii="Times New Roman" w:eastAsia="黑体" w:hAnsi="Times New Roman"/>
                <w:sz w:val="21"/>
                <w:szCs w:val="21"/>
              </w:rPr>
              <w:t>点击此处添加</w:t>
            </w:r>
            <w:r w:rsidR="003C2859" w:rsidRPr="0036439A">
              <w:rPr>
                <w:rFonts w:ascii="Times New Roman" w:eastAsia="黑体" w:hAnsi="Times New Roman"/>
                <w:sz w:val="21"/>
                <w:szCs w:val="21"/>
              </w:rPr>
              <w:t>CCS</w:t>
            </w:r>
            <w:r w:rsidR="003C2859" w:rsidRPr="0036439A">
              <w:rPr>
                <w:rFonts w:ascii="Times New Roman" w:eastAsia="黑体" w:hAnsi="Times New Roman"/>
                <w:sz w:val="21"/>
                <w:szCs w:val="21"/>
              </w:rPr>
              <w:t>号</w:t>
            </w:r>
            <w:r w:rsidRPr="0036439A">
              <w:rPr>
                <w:rFonts w:ascii="Times New Roman" w:eastAsia="黑体" w:hAnsi="Times New Roman"/>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36439A" w:rsidRPr="0036439A" w:rsidTr="0086431E">
        <w:trPr>
          <w:trHeight w:val="1128"/>
        </w:trPr>
        <w:tc>
          <w:tcPr>
            <w:tcW w:w="4990" w:type="dxa"/>
          </w:tcPr>
          <w:p w:rsidR="00F77D98" w:rsidRPr="0036439A" w:rsidRDefault="006C5BF5" w:rsidP="0086431E">
            <w:pPr>
              <w:pStyle w:val="affff5"/>
              <w:framePr w:w="0" w:hRule="auto" w:wrap="auto" w:hAnchor="text" w:xAlign="left" w:yAlign="inline" w:anchorLock="0"/>
              <w:ind w:firstLine="420"/>
            </w:pPr>
            <w:bookmarkStart w:id="2" w:name="_Hlk26473981"/>
            <w:r w:rsidRPr="0036439A">
              <w:rPr>
                <w:rFonts w:hint="eastAsia"/>
              </w:rPr>
              <w:t>WS</w:t>
            </w:r>
          </w:p>
        </w:tc>
      </w:tr>
    </w:tbl>
    <w:p w:rsidR="0000040A" w:rsidRPr="0036439A" w:rsidRDefault="0000040A" w:rsidP="000107E0">
      <w:pPr>
        <w:pStyle w:val="affff6"/>
        <w:framePr w:w="9639" w:h="624" w:hRule="exact" w:hSpace="181" w:vSpace="181" w:wrap="around" w:hAnchor="page" w:x="1305" w:y="2269"/>
        <w:rPr>
          <w:rFonts w:ascii="Times New Roman" w:eastAsia="黑体"/>
          <w:b w:val="0"/>
          <w:bCs w:val="0"/>
          <w:w w:val="100"/>
          <w:sz w:val="48"/>
          <w:szCs w:val="48"/>
        </w:rPr>
      </w:pPr>
      <w:r w:rsidRPr="0036439A">
        <w:rPr>
          <w:rFonts w:ascii="Times New Roman" w:eastAsia="黑体" w:hint="eastAsia"/>
          <w:b w:val="0"/>
          <w:bCs w:val="0"/>
          <w:w w:val="100"/>
          <w:sz w:val="48"/>
          <w:szCs w:val="48"/>
        </w:rPr>
        <w:t>中华人民共和国</w:t>
      </w:r>
      <w:r w:rsidR="006C5BF5" w:rsidRPr="0036439A">
        <w:rPr>
          <w:rFonts w:ascii="Times New Roman" w:eastAsia="黑体" w:hint="eastAsia"/>
          <w:b w:val="0"/>
          <w:bCs w:val="0"/>
          <w:w w:val="100"/>
          <w:sz w:val="48"/>
        </w:rPr>
        <w:t>卫生</w:t>
      </w:r>
      <w:r w:rsidR="007B7453" w:rsidRPr="0036439A">
        <w:rPr>
          <w:rFonts w:ascii="Times New Roman" w:eastAsia="黑体" w:hint="eastAsia"/>
          <w:b w:val="0"/>
          <w:bCs w:val="0"/>
          <w:w w:val="100"/>
          <w:sz w:val="48"/>
          <w:szCs w:val="48"/>
        </w:rPr>
        <w:t>行业标准</w:t>
      </w:r>
    </w:p>
    <w:bookmarkEnd w:id="2"/>
    <w:p w:rsidR="00AA456B" w:rsidRPr="0036439A" w:rsidRDefault="006C5BF5" w:rsidP="00A952D7">
      <w:pPr>
        <w:pStyle w:val="affffffffff3"/>
        <w:framePr w:wrap="auto"/>
        <w:rPr>
          <w:rFonts w:ascii="Times New Roman"/>
          <w:lang w:val="fr-FR"/>
        </w:rPr>
      </w:pPr>
      <w:r w:rsidRPr="0036439A">
        <w:rPr>
          <w:rFonts w:ascii="Times New Roman" w:hint="eastAsia"/>
        </w:rPr>
        <w:t>WS</w:t>
      </w:r>
      <w:r w:rsidRPr="0036439A">
        <w:rPr>
          <w:rFonts w:ascii="Times New Roman"/>
        </w:rPr>
        <w:t>/</w:t>
      </w:r>
      <w:r w:rsidRPr="0036439A">
        <w:rPr>
          <w:rFonts w:ascii="Times New Roman" w:hint="eastAsia"/>
        </w:rPr>
        <w:t>T</w:t>
      </w:r>
      <w:r w:rsidR="00234784" w:rsidRPr="0036439A">
        <w:rPr>
          <w:rFonts w:ascii="Times New Roman"/>
          <w:lang w:val="fr-FR"/>
        </w:rPr>
        <w:t xml:space="preserve"> </w:t>
      </w:r>
      <w:r w:rsidRPr="0036439A">
        <w:rPr>
          <w:rFonts w:ascii="Times New Roman"/>
          <w:lang w:val="fr-FR"/>
        </w:rPr>
        <w:t>395</w:t>
      </w:r>
      <w:r w:rsidR="004644A6" w:rsidRPr="0036439A">
        <w:rPr>
          <w:rFonts w:ascii="Times New Roman"/>
          <w:lang w:val="fr-FR"/>
        </w:rPr>
        <w:t>—</w:t>
      </w:r>
      <w:r w:rsidR="00087A77" w:rsidRPr="0036439A">
        <w:rPr>
          <w:rFonts w:ascii="Times New Roman"/>
        </w:rPr>
        <w:fldChar w:fldCharType="begin">
          <w:ffData>
            <w:name w:val="NSTD_CODE_B"/>
            <w:enabled/>
            <w:calcOnExit w:val="0"/>
            <w:textInput>
              <w:default w:val="XXXX"/>
            </w:textInput>
          </w:ffData>
        </w:fldChar>
      </w:r>
      <w:bookmarkStart w:id="3" w:name="NSTD_CODE_B"/>
      <w:r w:rsidR="00087A77" w:rsidRPr="0036439A">
        <w:rPr>
          <w:rFonts w:ascii="Times New Roman"/>
          <w:lang w:val="fr-FR"/>
        </w:rPr>
        <w:instrText xml:space="preserve"> FORMTEXT </w:instrText>
      </w:r>
      <w:r w:rsidR="00087A77" w:rsidRPr="0036439A">
        <w:rPr>
          <w:rFonts w:ascii="Times New Roman"/>
        </w:rPr>
      </w:r>
      <w:r w:rsidR="00087A77" w:rsidRPr="0036439A">
        <w:rPr>
          <w:rFonts w:ascii="Times New Roman"/>
        </w:rPr>
        <w:fldChar w:fldCharType="separate"/>
      </w:r>
      <w:r w:rsidR="00087A77" w:rsidRPr="0036439A">
        <w:rPr>
          <w:rFonts w:ascii="Times New Roman"/>
          <w:lang w:val="fr-FR"/>
        </w:rPr>
        <w:t>XXXX</w:t>
      </w:r>
      <w:r w:rsidR="00087A77" w:rsidRPr="0036439A">
        <w:rPr>
          <w:rFonts w:ascii="Times New Roman"/>
        </w:rPr>
        <w:fldChar w:fldCharType="end"/>
      </w:r>
      <w:bookmarkEnd w:id="3"/>
    </w:p>
    <w:p w:rsidR="00E846C8" w:rsidRPr="0036439A" w:rsidRDefault="006C5BF5" w:rsidP="00A952D7">
      <w:pPr>
        <w:pStyle w:val="affffffffff4"/>
        <w:framePr w:wrap="auto"/>
        <w:rPr>
          <w:rFonts w:ascii="Times New Roman"/>
          <w:lang w:val="fr-FR"/>
        </w:rPr>
      </w:pPr>
      <w:r w:rsidRPr="0036439A">
        <w:rPr>
          <w:rFonts w:ascii="Times New Roman" w:hint="eastAsia"/>
        </w:rPr>
        <w:t>WS</w:t>
      </w:r>
      <w:r w:rsidRPr="0036439A">
        <w:rPr>
          <w:rFonts w:ascii="Times New Roman"/>
        </w:rPr>
        <w:t>/</w:t>
      </w:r>
      <w:r w:rsidRPr="0036439A">
        <w:rPr>
          <w:rFonts w:ascii="Times New Roman" w:hint="eastAsia"/>
        </w:rPr>
        <w:t>T</w:t>
      </w:r>
      <w:r w:rsidRPr="0036439A">
        <w:rPr>
          <w:rFonts w:ascii="Times New Roman"/>
        </w:rPr>
        <w:t xml:space="preserve"> 395</w:t>
      </w:r>
      <w:r w:rsidRPr="0036439A">
        <w:rPr>
          <w:rFonts w:ascii="Times New Roman" w:hint="eastAsia"/>
        </w:rPr>
        <w:t>—</w:t>
      </w:r>
      <w:r w:rsidRPr="0036439A">
        <w:rPr>
          <w:rFonts w:ascii="Times New Roman" w:hint="eastAsia"/>
        </w:rPr>
        <w:t>20</w:t>
      </w:r>
      <w:r w:rsidRPr="0036439A">
        <w:rPr>
          <w:rFonts w:ascii="Times New Roman"/>
        </w:rPr>
        <w:t>12</w:t>
      </w:r>
    </w:p>
    <w:p w:rsidR="008F70BD" w:rsidRPr="0036439A" w:rsidRDefault="007439EB" w:rsidP="007B7453">
      <w:pPr>
        <w:spacing w:line="240" w:lineRule="auto"/>
        <w:rPr>
          <w:rFonts w:ascii="Times New Roman" w:eastAsia="黑体" w:hAnsi="Times New Roman"/>
          <w:kern w:val="0"/>
          <w:sz w:val="10"/>
          <w:szCs w:val="10"/>
          <w:lang w:val="fr-FR"/>
        </w:rPr>
      </w:pPr>
      <w:r w:rsidRPr="0036439A">
        <w:rPr>
          <w:rFonts w:ascii="Times New Roman" w:eastAsia="黑体" w:hAnsi="Times New Roman"/>
          <w:noProof/>
          <w:kern w:val="0"/>
          <w:sz w:val="10"/>
          <w:szCs w:val="10"/>
        </w:rPr>
        <mc:AlternateContent>
          <mc:Choice Requires="wps">
            <w:drawing>
              <wp:anchor distT="0" distB="0" distL="114300" distR="114300" simplePos="0" relativeHeight="251660288" behindDoc="0" locked="0" layoutInCell="1" allowOverlap="0" wp14:anchorId="7669A902" wp14:editId="4E85B6A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86348D2"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Pr="0036439A" w:rsidRDefault="006816A4" w:rsidP="0036429C">
      <w:pPr>
        <w:pStyle w:val="affff6"/>
        <w:framePr w:w="9639" w:h="6976" w:hRule="exact" w:hSpace="0" w:vSpace="0" w:wrap="around" w:hAnchor="page" w:y="6408"/>
        <w:jc w:val="center"/>
        <w:rPr>
          <w:rFonts w:ascii="Times New Roman" w:eastAsia="黑体"/>
          <w:b w:val="0"/>
          <w:bCs w:val="0"/>
          <w:w w:val="100"/>
          <w:lang w:val="fr-FR"/>
        </w:rPr>
      </w:pPr>
    </w:p>
    <w:p w:rsidR="006C5BF5" w:rsidRPr="0036439A" w:rsidRDefault="006C5BF5" w:rsidP="00463B77">
      <w:pPr>
        <w:pStyle w:val="affffffffff5"/>
        <w:framePr w:h="6974" w:hRule="exact" w:wrap="around" w:x="1419" w:anchorLock="1"/>
        <w:rPr>
          <w:rFonts w:ascii="Times New Roman" w:hAnsi="Times New Roman"/>
        </w:rPr>
      </w:pPr>
      <w:r w:rsidRPr="0036439A">
        <w:rPr>
          <w:rFonts w:ascii="Times New Roman" w:hAnsi="Times New Roman" w:hint="eastAsia"/>
        </w:rPr>
        <w:t>公共场所集中空调通风系统</w:t>
      </w:r>
    </w:p>
    <w:p w:rsidR="006816A4" w:rsidRPr="0036439A" w:rsidRDefault="006C5BF5" w:rsidP="00463B77">
      <w:pPr>
        <w:pStyle w:val="affffffffff5"/>
        <w:framePr w:h="6974" w:hRule="exact" w:wrap="around" w:x="1419" w:anchorLock="1"/>
        <w:rPr>
          <w:rFonts w:ascii="Times New Roman" w:hAnsi="Times New Roman"/>
        </w:rPr>
      </w:pPr>
      <w:r w:rsidRPr="0036439A">
        <w:rPr>
          <w:rFonts w:ascii="Times New Roman" w:hAnsi="Times New Roman" w:hint="eastAsia"/>
        </w:rPr>
        <w:t>卫生学评价规范</w:t>
      </w:r>
    </w:p>
    <w:p w:rsidR="00815419" w:rsidRPr="0036439A" w:rsidRDefault="00815419" w:rsidP="00324EDD">
      <w:pPr>
        <w:framePr w:w="9639" w:h="6974" w:hRule="exact" w:wrap="around" w:vAnchor="page" w:hAnchor="page" w:x="1419" w:y="6408" w:anchorLock="1"/>
        <w:ind w:left="-1418"/>
        <w:rPr>
          <w:rFonts w:ascii="Times New Roman" w:hAnsi="Times New Roman"/>
        </w:rPr>
      </w:pPr>
    </w:p>
    <w:p w:rsidR="00755402" w:rsidRPr="0036439A" w:rsidRDefault="006C5BF5" w:rsidP="00463B77">
      <w:pPr>
        <w:pStyle w:val="afffffff5"/>
        <w:framePr w:w="9639" w:h="6974" w:hRule="exact" w:wrap="around" w:vAnchor="page" w:hAnchor="page" w:x="1419" w:y="6408" w:anchorLock="1"/>
        <w:textAlignment w:val="bottom"/>
        <w:rPr>
          <w:rFonts w:eastAsia="黑体"/>
          <w:noProof/>
          <w:szCs w:val="28"/>
        </w:rPr>
      </w:pPr>
      <w:r w:rsidRPr="0036439A">
        <w:rPr>
          <w:rFonts w:eastAsia="黑体"/>
          <w:noProof/>
          <w:szCs w:val="28"/>
        </w:rPr>
        <w:t xml:space="preserve">Hygienic evaluation specification of central </w:t>
      </w:r>
    </w:p>
    <w:p w:rsidR="006C5BF5" w:rsidRPr="0036439A" w:rsidRDefault="006C5BF5" w:rsidP="00463B77">
      <w:pPr>
        <w:pStyle w:val="afffffff5"/>
        <w:framePr w:w="9639" w:h="6974" w:hRule="exact" w:wrap="around" w:vAnchor="page" w:hAnchor="page" w:x="1419" w:y="6408" w:anchorLock="1"/>
        <w:textAlignment w:val="bottom"/>
        <w:rPr>
          <w:rFonts w:eastAsia="黑体"/>
          <w:noProof/>
          <w:szCs w:val="28"/>
        </w:rPr>
      </w:pPr>
      <w:r w:rsidRPr="0036439A">
        <w:rPr>
          <w:rFonts w:eastAsia="黑体"/>
          <w:noProof/>
          <w:szCs w:val="28"/>
        </w:rPr>
        <w:t xml:space="preserve">air conditioning ventilation system in public </w:t>
      </w:r>
      <w:r w:rsidR="00F438F8" w:rsidRPr="0036439A">
        <w:rPr>
          <w:rFonts w:eastAsia="黑体"/>
          <w:noProof/>
          <w:szCs w:val="28"/>
        </w:rPr>
        <w:t>places</w:t>
      </w:r>
    </w:p>
    <w:p w:rsidR="00815419" w:rsidRPr="0036439A" w:rsidRDefault="00815419" w:rsidP="00324EDD">
      <w:pPr>
        <w:framePr w:w="9639" w:h="6974" w:hRule="exact" w:wrap="around" w:vAnchor="page" w:hAnchor="page" w:x="1419" w:y="6408" w:anchorLock="1"/>
        <w:spacing w:line="760" w:lineRule="exact"/>
        <w:ind w:left="-1418"/>
        <w:rPr>
          <w:rFonts w:ascii="Times New Roman" w:hAnsi="Times New Roman"/>
        </w:rPr>
      </w:pPr>
    </w:p>
    <w:p w:rsidR="00CA7AFD" w:rsidRPr="0036439A" w:rsidRDefault="004B608F" w:rsidP="00463B77">
      <w:pPr>
        <w:pStyle w:val="afffffff5"/>
        <w:framePr w:w="9639" w:h="6974" w:hRule="exact" w:wrap="around" w:vAnchor="page" w:hAnchor="page" w:x="1419" w:y="6408" w:anchorLock="1"/>
        <w:spacing w:before="440" w:after="160"/>
        <w:textAlignment w:val="bottom"/>
        <w:rPr>
          <w:noProof/>
          <w:sz w:val="24"/>
          <w:szCs w:val="28"/>
        </w:rPr>
      </w:pPr>
      <w:r w:rsidRPr="0036439A">
        <w:rPr>
          <w:rFonts w:hint="eastAsia"/>
          <w:noProof/>
          <w:sz w:val="24"/>
          <w:szCs w:val="28"/>
        </w:rPr>
        <w:t>征求意见稿</w:t>
      </w:r>
    </w:p>
    <w:p w:rsidR="00DE703F" w:rsidRPr="0036439A" w:rsidRDefault="00DE703F"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p>
    <w:p w:rsidR="00CD50A1" w:rsidRPr="0036439A" w:rsidRDefault="00087A77" w:rsidP="00EE7869">
      <w:pPr>
        <w:pStyle w:val="affffffffff1"/>
        <w:framePr w:wrap="around" w:y="14176"/>
      </w:pPr>
      <w:r w:rsidRPr="0036439A">
        <w:fldChar w:fldCharType="begin">
          <w:ffData>
            <w:name w:val="PLSH_DATE_Y"/>
            <w:enabled/>
            <w:calcOnExit w:val="0"/>
            <w:textInput>
              <w:default w:val="XXXX"/>
              <w:maxLength w:val="4"/>
            </w:textInput>
          </w:ffData>
        </w:fldChar>
      </w:r>
      <w:bookmarkStart w:id="4" w:name="PLSH_DATE_Y"/>
      <w:r w:rsidRPr="0036439A">
        <w:instrText xml:space="preserve"> FORMTEXT </w:instrText>
      </w:r>
      <w:r w:rsidRPr="0036439A">
        <w:fldChar w:fldCharType="separate"/>
      </w:r>
      <w:r w:rsidRPr="0036439A">
        <w:rPr>
          <w:noProof/>
        </w:rPr>
        <w:t>XXXX</w:t>
      </w:r>
      <w:r w:rsidRPr="0036439A">
        <w:fldChar w:fldCharType="end"/>
      </w:r>
      <w:bookmarkEnd w:id="4"/>
      <w:r w:rsidR="00CD50A1" w:rsidRPr="0036439A">
        <w:t xml:space="preserve"> - </w:t>
      </w:r>
      <w:r w:rsidRPr="0036439A">
        <w:fldChar w:fldCharType="begin">
          <w:ffData>
            <w:name w:val="PLSH_DATE_M"/>
            <w:enabled/>
            <w:calcOnExit w:val="0"/>
            <w:textInput>
              <w:default w:val="XX"/>
              <w:maxLength w:val="2"/>
            </w:textInput>
          </w:ffData>
        </w:fldChar>
      </w:r>
      <w:bookmarkStart w:id="5" w:name="PLSH_DATE_M"/>
      <w:r w:rsidRPr="0036439A">
        <w:instrText xml:space="preserve"> FORMTEXT </w:instrText>
      </w:r>
      <w:r w:rsidRPr="0036439A">
        <w:fldChar w:fldCharType="separate"/>
      </w:r>
      <w:r w:rsidRPr="0036439A">
        <w:rPr>
          <w:noProof/>
        </w:rPr>
        <w:t>XX</w:t>
      </w:r>
      <w:r w:rsidRPr="0036439A">
        <w:fldChar w:fldCharType="end"/>
      </w:r>
      <w:bookmarkEnd w:id="5"/>
      <w:r w:rsidR="00CD50A1" w:rsidRPr="0036439A">
        <w:t xml:space="preserve"> - </w:t>
      </w:r>
      <w:r w:rsidRPr="0036439A">
        <w:fldChar w:fldCharType="begin">
          <w:ffData>
            <w:name w:val="PLSH_DATE_D"/>
            <w:enabled/>
            <w:calcOnExit w:val="0"/>
            <w:textInput>
              <w:default w:val="XX"/>
              <w:maxLength w:val="2"/>
            </w:textInput>
          </w:ffData>
        </w:fldChar>
      </w:r>
      <w:bookmarkStart w:id="6" w:name="PLSH_DATE_D"/>
      <w:r w:rsidRPr="0036439A">
        <w:instrText xml:space="preserve"> FORMTEXT </w:instrText>
      </w:r>
      <w:r w:rsidRPr="0036439A">
        <w:fldChar w:fldCharType="separate"/>
      </w:r>
      <w:r w:rsidRPr="0036439A">
        <w:rPr>
          <w:noProof/>
        </w:rPr>
        <w:t>XX</w:t>
      </w:r>
      <w:r w:rsidRPr="0036439A">
        <w:fldChar w:fldCharType="end"/>
      </w:r>
      <w:bookmarkEnd w:id="6"/>
      <w:r w:rsidR="00CD50A1" w:rsidRPr="0036439A">
        <w:rPr>
          <w:rFonts w:hint="eastAsia"/>
        </w:rPr>
        <w:t>发布</w:t>
      </w:r>
    </w:p>
    <w:p w:rsidR="00CD50A1" w:rsidRPr="0036439A" w:rsidRDefault="00087A77" w:rsidP="00EE7869">
      <w:pPr>
        <w:pStyle w:val="affffffffff2"/>
        <w:framePr w:wrap="around" w:y="14176"/>
      </w:pPr>
      <w:r w:rsidRPr="0036439A">
        <w:fldChar w:fldCharType="begin">
          <w:ffData>
            <w:name w:val="CROT_DATE_Y"/>
            <w:enabled/>
            <w:calcOnExit w:val="0"/>
            <w:textInput>
              <w:default w:val="XXXX"/>
              <w:maxLength w:val="4"/>
            </w:textInput>
          </w:ffData>
        </w:fldChar>
      </w:r>
      <w:bookmarkStart w:id="7" w:name="CROT_DATE_Y"/>
      <w:r w:rsidRPr="0036439A">
        <w:instrText xml:space="preserve"> FORMTEXT </w:instrText>
      </w:r>
      <w:r w:rsidRPr="0036439A">
        <w:fldChar w:fldCharType="separate"/>
      </w:r>
      <w:r w:rsidRPr="0036439A">
        <w:rPr>
          <w:noProof/>
        </w:rPr>
        <w:t>XXXX</w:t>
      </w:r>
      <w:r w:rsidRPr="0036439A">
        <w:fldChar w:fldCharType="end"/>
      </w:r>
      <w:bookmarkEnd w:id="7"/>
      <w:r w:rsidR="00CD50A1" w:rsidRPr="0036439A">
        <w:t xml:space="preserve"> - </w:t>
      </w:r>
      <w:r w:rsidRPr="0036439A">
        <w:fldChar w:fldCharType="begin">
          <w:ffData>
            <w:name w:val="CROT_DATE_M"/>
            <w:enabled/>
            <w:calcOnExit w:val="0"/>
            <w:textInput>
              <w:default w:val="XX"/>
              <w:maxLength w:val="2"/>
            </w:textInput>
          </w:ffData>
        </w:fldChar>
      </w:r>
      <w:bookmarkStart w:id="8" w:name="CROT_DATE_M"/>
      <w:r w:rsidRPr="0036439A">
        <w:instrText xml:space="preserve"> FORMTEXT </w:instrText>
      </w:r>
      <w:r w:rsidRPr="0036439A">
        <w:fldChar w:fldCharType="separate"/>
      </w:r>
      <w:r w:rsidRPr="0036439A">
        <w:rPr>
          <w:noProof/>
        </w:rPr>
        <w:t>XX</w:t>
      </w:r>
      <w:r w:rsidRPr="0036439A">
        <w:fldChar w:fldCharType="end"/>
      </w:r>
      <w:bookmarkEnd w:id="8"/>
      <w:r w:rsidR="00CD50A1" w:rsidRPr="0036439A">
        <w:t xml:space="preserve"> - </w:t>
      </w:r>
      <w:r w:rsidRPr="0036439A">
        <w:fldChar w:fldCharType="begin">
          <w:ffData>
            <w:name w:val="CROT_DATE_D"/>
            <w:enabled/>
            <w:calcOnExit w:val="0"/>
            <w:textInput>
              <w:default w:val="XX"/>
              <w:maxLength w:val="2"/>
            </w:textInput>
          </w:ffData>
        </w:fldChar>
      </w:r>
      <w:bookmarkStart w:id="9" w:name="CROT_DATE_D"/>
      <w:r w:rsidRPr="0036439A">
        <w:instrText xml:space="preserve"> FORMTEXT </w:instrText>
      </w:r>
      <w:r w:rsidRPr="0036439A">
        <w:fldChar w:fldCharType="separate"/>
      </w:r>
      <w:r w:rsidRPr="0036439A">
        <w:rPr>
          <w:noProof/>
        </w:rPr>
        <w:t>XX</w:t>
      </w:r>
      <w:r w:rsidRPr="0036439A">
        <w:fldChar w:fldCharType="end"/>
      </w:r>
      <w:bookmarkEnd w:id="9"/>
      <w:r w:rsidR="00CD50A1" w:rsidRPr="0036439A">
        <w:rPr>
          <w:rFonts w:hint="eastAsia"/>
        </w:rPr>
        <w:t>实施</w:t>
      </w:r>
    </w:p>
    <w:p w:rsidR="007B7453" w:rsidRPr="0036439A" w:rsidRDefault="006C5BF5" w:rsidP="00E33542">
      <w:pPr>
        <w:pStyle w:val="affffffff5"/>
        <w:framePr w:h="584" w:hRule="exact" w:hSpace="181" w:vSpace="181" w:wrap="around" w:y="14800"/>
        <w:rPr>
          <w:rFonts w:ascii="Times New Roman"/>
        </w:rPr>
      </w:pPr>
      <w:r w:rsidRPr="0036439A">
        <w:rPr>
          <w:rFonts w:ascii="Times New Roman" w:hint="eastAsia"/>
          <w:w w:val="100"/>
          <w:sz w:val="28"/>
        </w:rPr>
        <w:t>中华人民共和国国家卫生健康委</w:t>
      </w:r>
      <w:r w:rsidRPr="0036439A">
        <w:rPr>
          <w:rFonts w:ascii="Times New Roman"/>
          <w:w w:val="100"/>
          <w:sz w:val="28"/>
          <w:szCs w:val="28"/>
        </w:rPr>
        <w:t> </w:t>
      </w:r>
      <w:r w:rsidRPr="0036439A">
        <w:rPr>
          <w:rFonts w:ascii="Times New Roman"/>
          <w:w w:val="100"/>
          <w:sz w:val="28"/>
          <w:szCs w:val="28"/>
        </w:rPr>
        <w:t> </w:t>
      </w:r>
      <w:r w:rsidR="007B7453" w:rsidRPr="0036439A">
        <w:rPr>
          <w:rStyle w:val="afffffffffffa"/>
          <w:rFonts w:ascii="Times New Roman" w:hint="eastAsia"/>
          <w:position w:val="0"/>
        </w:rPr>
        <w:t>发</w:t>
      </w:r>
      <w:r w:rsidR="007B7453" w:rsidRPr="0036439A">
        <w:rPr>
          <w:rStyle w:val="afffffffffffa"/>
          <w:rFonts w:ascii="Times New Roman" w:hint="eastAsia"/>
          <w:spacing w:val="0"/>
          <w:position w:val="0"/>
        </w:rPr>
        <w:t>布</w:t>
      </w:r>
    </w:p>
    <w:p w:rsidR="00A02BAE" w:rsidRPr="0036439A" w:rsidRDefault="006A37B9" w:rsidP="00A02BAE">
      <w:pPr>
        <w:rPr>
          <w:rFonts w:ascii="Times New Roman" w:hAnsi="Times New Roman"/>
          <w:sz w:val="28"/>
          <w:szCs w:val="28"/>
        </w:rPr>
        <w:sectPr w:rsidR="00A02BAE" w:rsidRPr="0036439A"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sidRPr="0036439A">
        <w:rPr>
          <w:rFonts w:ascii="Times New Roman" w:hAnsi="Times New Roman"/>
          <w:noProof/>
          <w:sz w:val="28"/>
          <w:szCs w:val="28"/>
        </w:rPr>
        <mc:AlternateContent>
          <mc:Choice Requires="wps">
            <w:drawing>
              <wp:anchor distT="0" distB="0" distL="114300" distR="114300" simplePos="0" relativeHeight="251663360" behindDoc="0" locked="1" layoutInCell="1" allowOverlap="1" wp14:anchorId="7ABCE122" wp14:editId="3B15C59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4DB91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4D516F" w:rsidRPr="0036439A" w:rsidRDefault="004D516F" w:rsidP="004D516F">
      <w:pPr>
        <w:pStyle w:val="affffff2"/>
        <w:spacing w:after="360"/>
      </w:pPr>
      <w:bookmarkStart w:id="10" w:name="BookMark1"/>
      <w:bookmarkStart w:id="11" w:name="_Toc91515784"/>
      <w:bookmarkStart w:id="12" w:name="_Toc91515853"/>
      <w:bookmarkStart w:id="13" w:name="_Toc91869775"/>
      <w:bookmarkStart w:id="14" w:name="_Toc91869813"/>
      <w:bookmarkStart w:id="15" w:name="_Toc92891830"/>
      <w:bookmarkStart w:id="16" w:name="_Toc94347060"/>
      <w:r w:rsidRPr="0036439A">
        <w:rPr>
          <w:rFonts w:hint="eastAsia"/>
          <w:spacing w:val="320"/>
        </w:rPr>
        <w:lastRenderedPageBreak/>
        <w:t>目</w:t>
      </w:r>
      <w:r w:rsidRPr="0036439A">
        <w:rPr>
          <w:rFonts w:hint="eastAsia"/>
        </w:rPr>
        <w:t>次</w:t>
      </w:r>
    </w:p>
    <w:p w:rsidR="004D516F" w:rsidRPr="0036439A" w:rsidRDefault="004D516F">
      <w:pPr>
        <w:pStyle w:val="11"/>
        <w:tabs>
          <w:tab w:val="right" w:leader="dot" w:pos="9344"/>
        </w:tabs>
        <w:rPr>
          <w:rFonts w:asciiTheme="minorHAnsi" w:eastAsiaTheme="minorEastAsia" w:hAnsiTheme="minorHAnsi" w:cstheme="minorBidi"/>
          <w:noProof/>
          <w:szCs w:val="22"/>
        </w:rPr>
      </w:pPr>
      <w:r w:rsidRPr="0036439A">
        <w:fldChar w:fldCharType="begin"/>
      </w:r>
      <w:r w:rsidRPr="0036439A">
        <w:instrText xml:space="preserve"> TOC \o "1-1" \h \t "标准文件_一级条标题,2,标准文件_附录一级条标题,2," </w:instrText>
      </w:r>
      <w:r w:rsidRPr="0036439A">
        <w:fldChar w:fldCharType="separate"/>
      </w:r>
      <w:hyperlink w:anchor="_Toc95492047" w:history="1">
        <w:r w:rsidRPr="0036439A">
          <w:rPr>
            <w:rStyle w:val="affffffe"/>
            <w:noProof/>
          </w:rPr>
          <w:t>前言</w:t>
        </w:r>
        <w:r w:rsidRPr="0036439A">
          <w:rPr>
            <w:noProof/>
          </w:rPr>
          <w:tab/>
        </w:r>
        <w:r w:rsidRPr="0036439A">
          <w:rPr>
            <w:noProof/>
          </w:rPr>
          <w:fldChar w:fldCharType="begin"/>
        </w:r>
        <w:r w:rsidRPr="0036439A">
          <w:rPr>
            <w:noProof/>
          </w:rPr>
          <w:instrText xml:space="preserve"> PAGEREF _Toc95492047 \h </w:instrText>
        </w:r>
        <w:r w:rsidRPr="0036439A">
          <w:rPr>
            <w:noProof/>
          </w:rPr>
        </w:r>
        <w:r w:rsidRPr="0036439A">
          <w:rPr>
            <w:noProof/>
          </w:rPr>
          <w:fldChar w:fldCharType="separate"/>
        </w:r>
        <w:r w:rsidRPr="0036439A">
          <w:rPr>
            <w:noProof/>
          </w:rPr>
          <w:t>II</w:t>
        </w:r>
        <w:r w:rsidRPr="0036439A">
          <w:rPr>
            <w:noProof/>
          </w:rPr>
          <w:fldChar w:fldCharType="end"/>
        </w:r>
      </w:hyperlink>
    </w:p>
    <w:p w:rsidR="004D516F" w:rsidRPr="0036439A" w:rsidRDefault="00DC116B">
      <w:pPr>
        <w:pStyle w:val="11"/>
        <w:tabs>
          <w:tab w:val="right" w:leader="dot" w:pos="9344"/>
        </w:tabs>
        <w:rPr>
          <w:rFonts w:asciiTheme="minorHAnsi" w:eastAsiaTheme="minorEastAsia" w:hAnsiTheme="minorHAnsi" w:cstheme="minorBidi"/>
          <w:noProof/>
          <w:szCs w:val="22"/>
        </w:rPr>
      </w:pPr>
      <w:hyperlink w:anchor="_Toc95492048" w:history="1">
        <w:r w:rsidR="004D516F" w:rsidRPr="0036439A">
          <w:rPr>
            <w:rStyle w:val="affffffe"/>
            <w:noProof/>
          </w:rPr>
          <w:t xml:space="preserve">1 </w:t>
        </w:r>
        <w:r w:rsidR="004D516F" w:rsidRPr="0036439A">
          <w:rPr>
            <w:rStyle w:val="affffffe"/>
            <w:rFonts w:ascii="Times New Roman"/>
            <w:noProof/>
          </w:rPr>
          <w:t xml:space="preserve"> </w:t>
        </w:r>
        <w:r w:rsidR="004D516F" w:rsidRPr="0036439A">
          <w:rPr>
            <w:rStyle w:val="affffffe"/>
            <w:rFonts w:ascii="Times New Roman"/>
            <w:noProof/>
          </w:rPr>
          <w:t>范围</w:t>
        </w:r>
        <w:r w:rsidR="004D516F" w:rsidRPr="0036439A">
          <w:rPr>
            <w:noProof/>
          </w:rPr>
          <w:tab/>
        </w:r>
        <w:r w:rsidR="004D516F" w:rsidRPr="0036439A">
          <w:rPr>
            <w:noProof/>
          </w:rPr>
          <w:fldChar w:fldCharType="begin"/>
        </w:r>
        <w:r w:rsidR="004D516F" w:rsidRPr="0036439A">
          <w:rPr>
            <w:noProof/>
          </w:rPr>
          <w:instrText xml:space="preserve"> PAGEREF _Toc95492048 \h </w:instrText>
        </w:r>
        <w:r w:rsidR="004D516F" w:rsidRPr="0036439A">
          <w:rPr>
            <w:noProof/>
          </w:rPr>
        </w:r>
        <w:r w:rsidR="004D516F" w:rsidRPr="0036439A">
          <w:rPr>
            <w:noProof/>
          </w:rPr>
          <w:fldChar w:fldCharType="separate"/>
        </w:r>
        <w:r w:rsidR="004D516F" w:rsidRPr="0036439A">
          <w:rPr>
            <w:noProof/>
          </w:rPr>
          <w:t>1</w:t>
        </w:r>
        <w:r w:rsidR="004D516F" w:rsidRPr="0036439A">
          <w:rPr>
            <w:noProof/>
          </w:rPr>
          <w:fldChar w:fldCharType="end"/>
        </w:r>
      </w:hyperlink>
    </w:p>
    <w:p w:rsidR="004D516F" w:rsidRPr="0036439A" w:rsidRDefault="00DC116B">
      <w:pPr>
        <w:pStyle w:val="11"/>
        <w:tabs>
          <w:tab w:val="right" w:leader="dot" w:pos="9344"/>
        </w:tabs>
        <w:rPr>
          <w:rFonts w:asciiTheme="minorHAnsi" w:eastAsiaTheme="minorEastAsia" w:hAnsiTheme="minorHAnsi" w:cstheme="minorBidi"/>
          <w:noProof/>
          <w:szCs w:val="22"/>
        </w:rPr>
      </w:pPr>
      <w:hyperlink w:anchor="_Toc95492049" w:history="1">
        <w:r w:rsidR="004D516F" w:rsidRPr="0036439A">
          <w:rPr>
            <w:rStyle w:val="affffffe"/>
            <w:noProof/>
          </w:rPr>
          <w:t xml:space="preserve">2 </w:t>
        </w:r>
        <w:r w:rsidR="004D516F" w:rsidRPr="0036439A">
          <w:rPr>
            <w:rStyle w:val="affffffe"/>
            <w:rFonts w:ascii="Times New Roman"/>
            <w:noProof/>
          </w:rPr>
          <w:t xml:space="preserve"> </w:t>
        </w:r>
        <w:r w:rsidR="004D516F" w:rsidRPr="0036439A">
          <w:rPr>
            <w:rStyle w:val="affffffe"/>
            <w:rFonts w:ascii="Times New Roman"/>
            <w:noProof/>
          </w:rPr>
          <w:t>规范性引用文件</w:t>
        </w:r>
        <w:r w:rsidR="004D516F" w:rsidRPr="0036439A">
          <w:rPr>
            <w:noProof/>
          </w:rPr>
          <w:tab/>
        </w:r>
        <w:r w:rsidR="004D516F" w:rsidRPr="0036439A">
          <w:rPr>
            <w:noProof/>
          </w:rPr>
          <w:fldChar w:fldCharType="begin"/>
        </w:r>
        <w:r w:rsidR="004D516F" w:rsidRPr="0036439A">
          <w:rPr>
            <w:noProof/>
          </w:rPr>
          <w:instrText xml:space="preserve"> PAGEREF _Toc95492049 \h </w:instrText>
        </w:r>
        <w:r w:rsidR="004D516F" w:rsidRPr="0036439A">
          <w:rPr>
            <w:noProof/>
          </w:rPr>
        </w:r>
        <w:r w:rsidR="004D516F" w:rsidRPr="0036439A">
          <w:rPr>
            <w:noProof/>
          </w:rPr>
          <w:fldChar w:fldCharType="separate"/>
        </w:r>
        <w:r w:rsidR="004D516F" w:rsidRPr="0036439A">
          <w:rPr>
            <w:noProof/>
          </w:rPr>
          <w:t>1</w:t>
        </w:r>
        <w:r w:rsidR="004D516F" w:rsidRPr="0036439A">
          <w:rPr>
            <w:noProof/>
          </w:rPr>
          <w:fldChar w:fldCharType="end"/>
        </w:r>
      </w:hyperlink>
    </w:p>
    <w:p w:rsidR="004D516F" w:rsidRPr="0036439A" w:rsidRDefault="00DC116B">
      <w:pPr>
        <w:pStyle w:val="11"/>
        <w:tabs>
          <w:tab w:val="right" w:leader="dot" w:pos="9344"/>
        </w:tabs>
        <w:rPr>
          <w:rFonts w:asciiTheme="minorHAnsi" w:eastAsiaTheme="minorEastAsia" w:hAnsiTheme="minorHAnsi" w:cstheme="minorBidi"/>
          <w:noProof/>
          <w:szCs w:val="22"/>
        </w:rPr>
      </w:pPr>
      <w:hyperlink w:anchor="_Toc95492050" w:history="1">
        <w:r w:rsidR="004D516F" w:rsidRPr="0036439A">
          <w:rPr>
            <w:rStyle w:val="affffffe"/>
            <w:noProof/>
          </w:rPr>
          <w:t>3  术语和定义</w:t>
        </w:r>
        <w:r w:rsidR="004D516F" w:rsidRPr="0036439A">
          <w:rPr>
            <w:noProof/>
          </w:rPr>
          <w:tab/>
        </w:r>
        <w:r w:rsidR="004D516F" w:rsidRPr="0036439A">
          <w:rPr>
            <w:noProof/>
          </w:rPr>
          <w:fldChar w:fldCharType="begin"/>
        </w:r>
        <w:r w:rsidR="004D516F" w:rsidRPr="0036439A">
          <w:rPr>
            <w:noProof/>
          </w:rPr>
          <w:instrText xml:space="preserve"> PAGEREF _Toc95492050 \h </w:instrText>
        </w:r>
        <w:r w:rsidR="004D516F" w:rsidRPr="0036439A">
          <w:rPr>
            <w:noProof/>
          </w:rPr>
        </w:r>
        <w:r w:rsidR="004D516F" w:rsidRPr="0036439A">
          <w:rPr>
            <w:noProof/>
          </w:rPr>
          <w:fldChar w:fldCharType="separate"/>
        </w:r>
        <w:r w:rsidR="004D516F" w:rsidRPr="0036439A">
          <w:rPr>
            <w:noProof/>
          </w:rPr>
          <w:t>1</w:t>
        </w:r>
        <w:r w:rsidR="004D516F" w:rsidRPr="0036439A">
          <w:rPr>
            <w:noProof/>
          </w:rPr>
          <w:fldChar w:fldCharType="end"/>
        </w:r>
      </w:hyperlink>
    </w:p>
    <w:p w:rsidR="004D516F" w:rsidRPr="0036439A" w:rsidRDefault="00DC116B">
      <w:pPr>
        <w:pStyle w:val="11"/>
        <w:tabs>
          <w:tab w:val="right" w:leader="dot" w:pos="9344"/>
        </w:tabs>
        <w:rPr>
          <w:rFonts w:asciiTheme="minorHAnsi" w:eastAsiaTheme="minorEastAsia" w:hAnsiTheme="minorHAnsi" w:cstheme="minorBidi"/>
          <w:noProof/>
          <w:szCs w:val="22"/>
        </w:rPr>
      </w:pPr>
      <w:hyperlink w:anchor="_Toc95492051" w:history="1">
        <w:r w:rsidR="004D516F" w:rsidRPr="0036439A">
          <w:rPr>
            <w:rStyle w:val="affffffe"/>
            <w:noProof/>
          </w:rPr>
          <w:t>4  卫生学评价机构</w:t>
        </w:r>
        <w:r w:rsidR="004D516F" w:rsidRPr="0036439A">
          <w:rPr>
            <w:noProof/>
          </w:rPr>
          <w:tab/>
        </w:r>
        <w:r w:rsidR="004D516F" w:rsidRPr="0036439A">
          <w:rPr>
            <w:noProof/>
          </w:rPr>
          <w:fldChar w:fldCharType="begin"/>
        </w:r>
        <w:r w:rsidR="004D516F" w:rsidRPr="0036439A">
          <w:rPr>
            <w:noProof/>
          </w:rPr>
          <w:instrText xml:space="preserve"> PAGEREF _Toc95492051 \h </w:instrText>
        </w:r>
        <w:r w:rsidR="004D516F" w:rsidRPr="0036439A">
          <w:rPr>
            <w:noProof/>
          </w:rPr>
        </w:r>
        <w:r w:rsidR="004D516F" w:rsidRPr="0036439A">
          <w:rPr>
            <w:noProof/>
          </w:rPr>
          <w:fldChar w:fldCharType="separate"/>
        </w:r>
        <w:r w:rsidR="004D516F" w:rsidRPr="0036439A">
          <w:rPr>
            <w:noProof/>
          </w:rPr>
          <w:t>1</w:t>
        </w:r>
        <w:r w:rsidR="004D516F" w:rsidRPr="0036439A">
          <w:rPr>
            <w:noProof/>
          </w:rPr>
          <w:fldChar w:fldCharType="end"/>
        </w:r>
      </w:hyperlink>
    </w:p>
    <w:p w:rsidR="004D516F" w:rsidRPr="0036439A" w:rsidRDefault="00DC116B">
      <w:pPr>
        <w:pStyle w:val="24"/>
        <w:rPr>
          <w:rFonts w:asciiTheme="minorHAnsi" w:eastAsiaTheme="minorEastAsia" w:hAnsiTheme="minorHAnsi" w:cstheme="minorBidi"/>
          <w:noProof/>
          <w:szCs w:val="22"/>
        </w:rPr>
      </w:pPr>
      <w:hyperlink w:anchor="_Toc95492052" w:history="1">
        <w:r w:rsidR="004D516F" w:rsidRPr="0036439A">
          <w:rPr>
            <w:rStyle w:val="affffffe"/>
            <w:noProof/>
            <w14:scene3d>
              <w14:camera w14:prst="orthographicFront"/>
              <w14:lightRig w14:rig="threePt" w14:dir="t">
                <w14:rot w14:lat="0" w14:lon="0" w14:rev="0"/>
              </w14:lightRig>
            </w14:scene3d>
          </w:rPr>
          <w:t xml:space="preserve">4.1 </w:t>
        </w:r>
        <w:r w:rsidR="004D516F" w:rsidRPr="0036439A">
          <w:rPr>
            <w:rStyle w:val="affffffe"/>
            <w:noProof/>
          </w:rPr>
          <w:t xml:space="preserve"> 基本要求</w:t>
        </w:r>
        <w:r w:rsidR="004D516F" w:rsidRPr="0036439A">
          <w:rPr>
            <w:noProof/>
          </w:rPr>
          <w:tab/>
        </w:r>
        <w:r w:rsidR="004D516F" w:rsidRPr="0036439A">
          <w:rPr>
            <w:noProof/>
          </w:rPr>
          <w:fldChar w:fldCharType="begin"/>
        </w:r>
        <w:r w:rsidR="004D516F" w:rsidRPr="0036439A">
          <w:rPr>
            <w:noProof/>
          </w:rPr>
          <w:instrText xml:space="preserve"> PAGEREF _Toc95492052 \h </w:instrText>
        </w:r>
        <w:r w:rsidR="004D516F" w:rsidRPr="0036439A">
          <w:rPr>
            <w:noProof/>
          </w:rPr>
        </w:r>
        <w:r w:rsidR="004D516F" w:rsidRPr="0036439A">
          <w:rPr>
            <w:noProof/>
          </w:rPr>
          <w:fldChar w:fldCharType="separate"/>
        </w:r>
        <w:r w:rsidR="004D516F" w:rsidRPr="0036439A">
          <w:rPr>
            <w:noProof/>
          </w:rPr>
          <w:t>1</w:t>
        </w:r>
        <w:r w:rsidR="004D516F" w:rsidRPr="0036439A">
          <w:rPr>
            <w:noProof/>
          </w:rPr>
          <w:fldChar w:fldCharType="end"/>
        </w:r>
      </w:hyperlink>
    </w:p>
    <w:p w:rsidR="004D516F" w:rsidRPr="0036439A" w:rsidRDefault="00DC116B">
      <w:pPr>
        <w:pStyle w:val="24"/>
        <w:rPr>
          <w:rFonts w:asciiTheme="minorHAnsi" w:eastAsiaTheme="minorEastAsia" w:hAnsiTheme="minorHAnsi" w:cstheme="minorBidi"/>
          <w:noProof/>
          <w:szCs w:val="22"/>
        </w:rPr>
      </w:pPr>
      <w:hyperlink w:anchor="_Toc95492053" w:history="1">
        <w:r w:rsidR="004D516F" w:rsidRPr="0036439A">
          <w:rPr>
            <w:rStyle w:val="affffffe"/>
            <w:noProof/>
            <w14:scene3d>
              <w14:camera w14:prst="orthographicFront"/>
              <w14:lightRig w14:rig="threePt" w14:dir="t">
                <w14:rot w14:lat="0" w14:lon="0" w14:rev="0"/>
              </w14:lightRig>
            </w14:scene3d>
          </w:rPr>
          <w:t xml:space="preserve">4.2 </w:t>
        </w:r>
        <w:r w:rsidR="004D516F" w:rsidRPr="0036439A">
          <w:rPr>
            <w:rStyle w:val="affffffe"/>
            <w:noProof/>
          </w:rPr>
          <w:t xml:space="preserve"> 人员要求</w:t>
        </w:r>
        <w:r w:rsidR="004D516F" w:rsidRPr="0036439A">
          <w:rPr>
            <w:noProof/>
          </w:rPr>
          <w:tab/>
        </w:r>
        <w:r w:rsidR="004D516F" w:rsidRPr="0036439A">
          <w:rPr>
            <w:noProof/>
          </w:rPr>
          <w:fldChar w:fldCharType="begin"/>
        </w:r>
        <w:r w:rsidR="004D516F" w:rsidRPr="0036439A">
          <w:rPr>
            <w:noProof/>
          </w:rPr>
          <w:instrText xml:space="preserve"> PAGEREF _Toc95492053 \h </w:instrText>
        </w:r>
        <w:r w:rsidR="004D516F" w:rsidRPr="0036439A">
          <w:rPr>
            <w:noProof/>
          </w:rPr>
        </w:r>
        <w:r w:rsidR="004D516F" w:rsidRPr="0036439A">
          <w:rPr>
            <w:noProof/>
          </w:rPr>
          <w:fldChar w:fldCharType="separate"/>
        </w:r>
        <w:r w:rsidR="004D516F" w:rsidRPr="0036439A">
          <w:rPr>
            <w:noProof/>
          </w:rPr>
          <w:t>1</w:t>
        </w:r>
        <w:r w:rsidR="004D516F" w:rsidRPr="0036439A">
          <w:rPr>
            <w:noProof/>
          </w:rPr>
          <w:fldChar w:fldCharType="end"/>
        </w:r>
      </w:hyperlink>
    </w:p>
    <w:p w:rsidR="004D516F" w:rsidRPr="0036439A" w:rsidRDefault="00DC116B">
      <w:pPr>
        <w:pStyle w:val="24"/>
        <w:rPr>
          <w:rFonts w:asciiTheme="minorHAnsi" w:eastAsiaTheme="minorEastAsia" w:hAnsiTheme="minorHAnsi" w:cstheme="minorBidi"/>
          <w:noProof/>
          <w:szCs w:val="22"/>
        </w:rPr>
      </w:pPr>
      <w:hyperlink w:anchor="_Toc95492054" w:history="1">
        <w:r w:rsidR="004D516F" w:rsidRPr="0036439A">
          <w:rPr>
            <w:rStyle w:val="affffffe"/>
            <w:noProof/>
            <w14:scene3d>
              <w14:camera w14:prst="orthographicFront"/>
              <w14:lightRig w14:rig="threePt" w14:dir="t">
                <w14:rot w14:lat="0" w14:lon="0" w14:rev="0"/>
              </w14:lightRig>
            </w14:scene3d>
          </w:rPr>
          <w:t xml:space="preserve">4.3 </w:t>
        </w:r>
        <w:r w:rsidR="004D516F" w:rsidRPr="0036439A">
          <w:rPr>
            <w:rStyle w:val="affffffe"/>
            <w:noProof/>
          </w:rPr>
          <w:t xml:space="preserve"> 质量管理体系要求</w:t>
        </w:r>
        <w:r w:rsidR="004D516F" w:rsidRPr="0036439A">
          <w:rPr>
            <w:noProof/>
          </w:rPr>
          <w:tab/>
        </w:r>
        <w:r w:rsidR="004D516F" w:rsidRPr="0036439A">
          <w:rPr>
            <w:noProof/>
          </w:rPr>
          <w:fldChar w:fldCharType="begin"/>
        </w:r>
        <w:r w:rsidR="004D516F" w:rsidRPr="0036439A">
          <w:rPr>
            <w:noProof/>
          </w:rPr>
          <w:instrText xml:space="preserve"> PAGEREF _Toc95492054 \h </w:instrText>
        </w:r>
        <w:r w:rsidR="004D516F" w:rsidRPr="0036439A">
          <w:rPr>
            <w:noProof/>
          </w:rPr>
        </w:r>
        <w:r w:rsidR="004D516F" w:rsidRPr="0036439A">
          <w:rPr>
            <w:noProof/>
          </w:rPr>
          <w:fldChar w:fldCharType="separate"/>
        </w:r>
        <w:r w:rsidR="004D516F" w:rsidRPr="0036439A">
          <w:rPr>
            <w:noProof/>
          </w:rPr>
          <w:t>1</w:t>
        </w:r>
        <w:r w:rsidR="004D516F" w:rsidRPr="0036439A">
          <w:rPr>
            <w:noProof/>
          </w:rPr>
          <w:fldChar w:fldCharType="end"/>
        </w:r>
      </w:hyperlink>
    </w:p>
    <w:p w:rsidR="004D516F" w:rsidRPr="0036439A" w:rsidRDefault="00DC116B">
      <w:pPr>
        <w:pStyle w:val="24"/>
        <w:rPr>
          <w:rFonts w:asciiTheme="minorHAnsi" w:eastAsiaTheme="minorEastAsia" w:hAnsiTheme="minorHAnsi" w:cstheme="minorBidi"/>
          <w:noProof/>
          <w:szCs w:val="22"/>
        </w:rPr>
      </w:pPr>
      <w:hyperlink w:anchor="_Toc95492055" w:history="1">
        <w:r w:rsidR="004D516F" w:rsidRPr="0036439A">
          <w:rPr>
            <w:rStyle w:val="affffffe"/>
            <w:noProof/>
            <w14:scene3d>
              <w14:camera w14:prst="orthographicFront"/>
              <w14:lightRig w14:rig="threePt" w14:dir="t">
                <w14:rot w14:lat="0" w14:lon="0" w14:rev="0"/>
              </w14:lightRig>
            </w14:scene3d>
          </w:rPr>
          <w:t xml:space="preserve">4.4 </w:t>
        </w:r>
        <w:r w:rsidR="004D516F" w:rsidRPr="0036439A">
          <w:rPr>
            <w:rStyle w:val="affffffe"/>
            <w:noProof/>
          </w:rPr>
          <w:t xml:space="preserve"> 设备要求</w:t>
        </w:r>
        <w:r w:rsidR="004D516F" w:rsidRPr="0036439A">
          <w:rPr>
            <w:noProof/>
          </w:rPr>
          <w:tab/>
        </w:r>
        <w:r w:rsidR="004D516F" w:rsidRPr="0036439A">
          <w:rPr>
            <w:noProof/>
          </w:rPr>
          <w:fldChar w:fldCharType="begin"/>
        </w:r>
        <w:r w:rsidR="004D516F" w:rsidRPr="0036439A">
          <w:rPr>
            <w:noProof/>
          </w:rPr>
          <w:instrText xml:space="preserve"> PAGEREF _Toc95492055 \h </w:instrText>
        </w:r>
        <w:r w:rsidR="004D516F" w:rsidRPr="0036439A">
          <w:rPr>
            <w:noProof/>
          </w:rPr>
        </w:r>
        <w:r w:rsidR="004D516F" w:rsidRPr="0036439A">
          <w:rPr>
            <w:noProof/>
          </w:rPr>
          <w:fldChar w:fldCharType="separate"/>
        </w:r>
        <w:r w:rsidR="004D516F" w:rsidRPr="0036439A">
          <w:rPr>
            <w:noProof/>
          </w:rPr>
          <w:t>1</w:t>
        </w:r>
        <w:r w:rsidR="004D516F" w:rsidRPr="0036439A">
          <w:rPr>
            <w:noProof/>
          </w:rPr>
          <w:fldChar w:fldCharType="end"/>
        </w:r>
      </w:hyperlink>
    </w:p>
    <w:p w:rsidR="004D516F" w:rsidRPr="0036439A" w:rsidRDefault="00DC116B">
      <w:pPr>
        <w:pStyle w:val="11"/>
        <w:tabs>
          <w:tab w:val="right" w:leader="dot" w:pos="9344"/>
        </w:tabs>
        <w:rPr>
          <w:rFonts w:asciiTheme="minorHAnsi" w:eastAsiaTheme="minorEastAsia" w:hAnsiTheme="minorHAnsi" w:cstheme="minorBidi"/>
          <w:noProof/>
          <w:szCs w:val="22"/>
        </w:rPr>
      </w:pPr>
      <w:hyperlink w:anchor="_Toc95492056" w:history="1">
        <w:r w:rsidR="004D516F" w:rsidRPr="0036439A">
          <w:rPr>
            <w:rStyle w:val="affffffe"/>
            <w:noProof/>
          </w:rPr>
          <w:t>5  卫生学评价</w:t>
        </w:r>
        <w:r w:rsidR="004D516F" w:rsidRPr="0036439A">
          <w:rPr>
            <w:noProof/>
          </w:rPr>
          <w:tab/>
        </w:r>
        <w:r w:rsidR="004D516F" w:rsidRPr="0036439A">
          <w:rPr>
            <w:noProof/>
          </w:rPr>
          <w:fldChar w:fldCharType="begin"/>
        </w:r>
        <w:r w:rsidR="004D516F" w:rsidRPr="0036439A">
          <w:rPr>
            <w:noProof/>
          </w:rPr>
          <w:instrText xml:space="preserve"> PAGEREF _Toc95492056 \h </w:instrText>
        </w:r>
        <w:r w:rsidR="004D516F" w:rsidRPr="0036439A">
          <w:rPr>
            <w:noProof/>
          </w:rPr>
        </w:r>
        <w:r w:rsidR="004D516F" w:rsidRPr="0036439A">
          <w:rPr>
            <w:noProof/>
          </w:rPr>
          <w:fldChar w:fldCharType="separate"/>
        </w:r>
        <w:r w:rsidR="004D516F" w:rsidRPr="0036439A">
          <w:rPr>
            <w:noProof/>
          </w:rPr>
          <w:t>1</w:t>
        </w:r>
        <w:r w:rsidR="004D516F" w:rsidRPr="0036439A">
          <w:rPr>
            <w:noProof/>
          </w:rPr>
          <w:fldChar w:fldCharType="end"/>
        </w:r>
      </w:hyperlink>
    </w:p>
    <w:p w:rsidR="004D516F" w:rsidRPr="0036439A" w:rsidRDefault="00DC116B">
      <w:pPr>
        <w:pStyle w:val="24"/>
        <w:rPr>
          <w:rFonts w:asciiTheme="minorHAnsi" w:eastAsiaTheme="minorEastAsia" w:hAnsiTheme="minorHAnsi" w:cstheme="minorBidi"/>
          <w:noProof/>
          <w:szCs w:val="22"/>
        </w:rPr>
      </w:pPr>
      <w:hyperlink w:anchor="_Toc95492057" w:history="1">
        <w:r w:rsidR="004D516F" w:rsidRPr="0036439A">
          <w:rPr>
            <w:rStyle w:val="affffffe"/>
            <w:noProof/>
            <w14:scene3d>
              <w14:camera w14:prst="orthographicFront"/>
              <w14:lightRig w14:rig="threePt" w14:dir="t">
                <w14:rot w14:lat="0" w14:lon="0" w14:rev="0"/>
              </w14:lightRig>
            </w14:scene3d>
          </w:rPr>
          <w:t xml:space="preserve">5.1 </w:t>
        </w:r>
        <w:r w:rsidR="004D516F" w:rsidRPr="0036439A">
          <w:rPr>
            <w:rStyle w:val="affffffe"/>
            <w:rFonts w:ascii="Times New Roman"/>
            <w:noProof/>
          </w:rPr>
          <w:t xml:space="preserve"> </w:t>
        </w:r>
        <w:r w:rsidR="004D516F" w:rsidRPr="0036439A">
          <w:rPr>
            <w:rStyle w:val="affffffe"/>
            <w:rFonts w:ascii="Times New Roman"/>
            <w:noProof/>
          </w:rPr>
          <w:t>评价依据</w:t>
        </w:r>
        <w:r w:rsidR="004D516F" w:rsidRPr="0036439A">
          <w:rPr>
            <w:noProof/>
          </w:rPr>
          <w:tab/>
        </w:r>
        <w:r w:rsidR="004D516F" w:rsidRPr="0036439A">
          <w:rPr>
            <w:noProof/>
          </w:rPr>
          <w:fldChar w:fldCharType="begin"/>
        </w:r>
        <w:r w:rsidR="004D516F" w:rsidRPr="0036439A">
          <w:rPr>
            <w:noProof/>
          </w:rPr>
          <w:instrText xml:space="preserve"> PAGEREF _Toc95492057 \h </w:instrText>
        </w:r>
        <w:r w:rsidR="004D516F" w:rsidRPr="0036439A">
          <w:rPr>
            <w:noProof/>
          </w:rPr>
        </w:r>
        <w:r w:rsidR="004D516F" w:rsidRPr="0036439A">
          <w:rPr>
            <w:noProof/>
          </w:rPr>
          <w:fldChar w:fldCharType="separate"/>
        </w:r>
        <w:r w:rsidR="004D516F" w:rsidRPr="0036439A">
          <w:rPr>
            <w:noProof/>
          </w:rPr>
          <w:t>2</w:t>
        </w:r>
        <w:r w:rsidR="004D516F" w:rsidRPr="0036439A">
          <w:rPr>
            <w:noProof/>
          </w:rPr>
          <w:fldChar w:fldCharType="end"/>
        </w:r>
      </w:hyperlink>
    </w:p>
    <w:p w:rsidR="004D516F" w:rsidRPr="0036439A" w:rsidRDefault="00DC116B">
      <w:pPr>
        <w:pStyle w:val="24"/>
        <w:rPr>
          <w:rFonts w:asciiTheme="minorHAnsi" w:eastAsiaTheme="minorEastAsia" w:hAnsiTheme="minorHAnsi" w:cstheme="minorBidi"/>
          <w:noProof/>
          <w:szCs w:val="22"/>
        </w:rPr>
      </w:pPr>
      <w:hyperlink w:anchor="_Toc95492058" w:history="1">
        <w:r w:rsidR="004D516F" w:rsidRPr="0036439A">
          <w:rPr>
            <w:rStyle w:val="affffffe"/>
            <w:noProof/>
            <w14:scene3d>
              <w14:camera w14:prst="orthographicFront"/>
              <w14:lightRig w14:rig="threePt" w14:dir="t">
                <w14:rot w14:lat="0" w14:lon="0" w14:rev="0"/>
              </w14:lightRig>
            </w14:scene3d>
          </w:rPr>
          <w:t xml:space="preserve">5.2 </w:t>
        </w:r>
        <w:r w:rsidR="004D516F" w:rsidRPr="0036439A">
          <w:rPr>
            <w:rStyle w:val="affffffe"/>
            <w:rFonts w:ascii="Times New Roman"/>
            <w:noProof/>
          </w:rPr>
          <w:t xml:space="preserve"> </w:t>
        </w:r>
        <w:r w:rsidR="004D516F" w:rsidRPr="0036439A">
          <w:rPr>
            <w:rStyle w:val="affffffe"/>
            <w:rFonts w:ascii="Times New Roman"/>
            <w:noProof/>
          </w:rPr>
          <w:t>评价程序</w:t>
        </w:r>
        <w:r w:rsidR="004D516F" w:rsidRPr="0036439A">
          <w:rPr>
            <w:noProof/>
          </w:rPr>
          <w:tab/>
        </w:r>
        <w:r w:rsidR="004D516F" w:rsidRPr="0036439A">
          <w:rPr>
            <w:noProof/>
          </w:rPr>
          <w:fldChar w:fldCharType="begin"/>
        </w:r>
        <w:r w:rsidR="004D516F" w:rsidRPr="0036439A">
          <w:rPr>
            <w:noProof/>
          </w:rPr>
          <w:instrText xml:space="preserve"> PAGEREF _Toc95492058 \h </w:instrText>
        </w:r>
        <w:r w:rsidR="004D516F" w:rsidRPr="0036439A">
          <w:rPr>
            <w:noProof/>
          </w:rPr>
        </w:r>
        <w:r w:rsidR="004D516F" w:rsidRPr="0036439A">
          <w:rPr>
            <w:noProof/>
          </w:rPr>
          <w:fldChar w:fldCharType="separate"/>
        </w:r>
        <w:r w:rsidR="004D516F" w:rsidRPr="0036439A">
          <w:rPr>
            <w:noProof/>
          </w:rPr>
          <w:t>2</w:t>
        </w:r>
        <w:r w:rsidR="004D516F" w:rsidRPr="0036439A">
          <w:rPr>
            <w:noProof/>
          </w:rPr>
          <w:fldChar w:fldCharType="end"/>
        </w:r>
      </w:hyperlink>
    </w:p>
    <w:p w:rsidR="004D516F" w:rsidRPr="0036439A" w:rsidRDefault="00DC116B">
      <w:pPr>
        <w:pStyle w:val="24"/>
        <w:rPr>
          <w:rFonts w:asciiTheme="minorHAnsi" w:eastAsiaTheme="minorEastAsia" w:hAnsiTheme="minorHAnsi" w:cstheme="minorBidi"/>
          <w:noProof/>
          <w:szCs w:val="22"/>
        </w:rPr>
      </w:pPr>
      <w:hyperlink w:anchor="_Toc95492059" w:history="1">
        <w:r w:rsidR="004D516F" w:rsidRPr="0036439A">
          <w:rPr>
            <w:rStyle w:val="affffffe"/>
            <w:noProof/>
            <w14:scene3d>
              <w14:camera w14:prst="orthographicFront"/>
              <w14:lightRig w14:rig="threePt" w14:dir="t">
                <w14:rot w14:lat="0" w14:lon="0" w14:rev="0"/>
              </w14:lightRig>
            </w14:scene3d>
          </w:rPr>
          <w:t xml:space="preserve">5.3 </w:t>
        </w:r>
        <w:r w:rsidR="004D516F" w:rsidRPr="0036439A">
          <w:rPr>
            <w:rStyle w:val="affffffe"/>
            <w:rFonts w:ascii="Times New Roman"/>
            <w:noProof/>
          </w:rPr>
          <w:t xml:space="preserve"> </w:t>
        </w:r>
        <w:r w:rsidR="004D516F" w:rsidRPr="0036439A">
          <w:rPr>
            <w:rStyle w:val="affffffe"/>
            <w:rFonts w:ascii="Times New Roman"/>
            <w:noProof/>
          </w:rPr>
          <w:t>评价内容与方法</w:t>
        </w:r>
        <w:r w:rsidR="004D516F" w:rsidRPr="0036439A">
          <w:rPr>
            <w:noProof/>
          </w:rPr>
          <w:tab/>
        </w:r>
        <w:r w:rsidR="004D516F" w:rsidRPr="0036439A">
          <w:rPr>
            <w:noProof/>
          </w:rPr>
          <w:fldChar w:fldCharType="begin"/>
        </w:r>
        <w:r w:rsidR="004D516F" w:rsidRPr="0036439A">
          <w:rPr>
            <w:noProof/>
          </w:rPr>
          <w:instrText xml:space="preserve"> PAGEREF _Toc95492059 \h </w:instrText>
        </w:r>
        <w:r w:rsidR="004D516F" w:rsidRPr="0036439A">
          <w:rPr>
            <w:noProof/>
          </w:rPr>
        </w:r>
        <w:r w:rsidR="004D516F" w:rsidRPr="0036439A">
          <w:rPr>
            <w:noProof/>
          </w:rPr>
          <w:fldChar w:fldCharType="separate"/>
        </w:r>
        <w:r w:rsidR="004D516F" w:rsidRPr="0036439A">
          <w:rPr>
            <w:noProof/>
          </w:rPr>
          <w:t>2</w:t>
        </w:r>
        <w:r w:rsidR="004D516F" w:rsidRPr="0036439A">
          <w:rPr>
            <w:noProof/>
          </w:rPr>
          <w:fldChar w:fldCharType="end"/>
        </w:r>
      </w:hyperlink>
    </w:p>
    <w:p w:rsidR="004D516F" w:rsidRPr="0036439A" w:rsidRDefault="00DC116B">
      <w:pPr>
        <w:pStyle w:val="24"/>
        <w:rPr>
          <w:rFonts w:asciiTheme="minorHAnsi" w:eastAsiaTheme="minorEastAsia" w:hAnsiTheme="minorHAnsi" w:cstheme="minorBidi"/>
          <w:noProof/>
          <w:szCs w:val="22"/>
        </w:rPr>
      </w:pPr>
      <w:hyperlink w:anchor="_Toc95492060" w:history="1">
        <w:r w:rsidR="004D516F" w:rsidRPr="0036439A">
          <w:rPr>
            <w:rStyle w:val="affffffe"/>
            <w:noProof/>
            <w14:scene3d>
              <w14:camera w14:prst="orthographicFront"/>
              <w14:lightRig w14:rig="threePt" w14:dir="t">
                <w14:rot w14:lat="0" w14:lon="0" w14:rev="0"/>
              </w14:lightRig>
            </w14:scene3d>
          </w:rPr>
          <w:t xml:space="preserve">5.4 </w:t>
        </w:r>
        <w:r w:rsidR="004D516F" w:rsidRPr="0036439A">
          <w:rPr>
            <w:rStyle w:val="affffffe"/>
            <w:rFonts w:ascii="Times New Roman"/>
            <w:noProof/>
          </w:rPr>
          <w:t xml:space="preserve"> </w:t>
        </w:r>
        <w:r w:rsidR="004D516F" w:rsidRPr="0036439A">
          <w:rPr>
            <w:rStyle w:val="affffffe"/>
            <w:rFonts w:ascii="Times New Roman"/>
            <w:noProof/>
          </w:rPr>
          <w:t>评价结论和建议</w:t>
        </w:r>
        <w:r w:rsidR="004D516F" w:rsidRPr="0036439A">
          <w:rPr>
            <w:noProof/>
          </w:rPr>
          <w:tab/>
        </w:r>
        <w:r w:rsidR="004D516F" w:rsidRPr="0036439A">
          <w:rPr>
            <w:noProof/>
          </w:rPr>
          <w:fldChar w:fldCharType="begin"/>
        </w:r>
        <w:r w:rsidR="004D516F" w:rsidRPr="0036439A">
          <w:rPr>
            <w:noProof/>
          </w:rPr>
          <w:instrText xml:space="preserve"> PAGEREF _Toc95492060 \h </w:instrText>
        </w:r>
        <w:r w:rsidR="004D516F" w:rsidRPr="0036439A">
          <w:rPr>
            <w:noProof/>
          </w:rPr>
        </w:r>
        <w:r w:rsidR="004D516F" w:rsidRPr="0036439A">
          <w:rPr>
            <w:noProof/>
          </w:rPr>
          <w:fldChar w:fldCharType="separate"/>
        </w:r>
        <w:r w:rsidR="004D516F" w:rsidRPr="0036439A">
          <w:rPr>
            <w:noProof/>
          </w:rPr>
          <w:t>4</w:t>
        </w:r>
        <w:r w:rsidR="004D516F" w:rsidRPr="0036439A">
          <w:rPr>
            <w:noProof/>
          </w:rPr>
          <w:fldChar w:fldCharType="end"/>
        </w:r>
      </w:hyperlink>
    </w:p>
    <w:p w:rsidR="004D516F" w:rsidRPr="0036439A" w:rsidRDefault="00DC116B">
      <w:pPr>
        <w:pStyle w:val="11"/>
        <w:tabs>
          <w:tab w:val="right" w:leader="dot" w:pos="9344"/>
        </w:tabs>
        <w:rPr>
          <w:rFonts w:asciiTheme="minorHAnsi" w:eastAsiaTheme="minorEastAsia" w:hAnsiTheme="minorHAnsi" w:cstheme="minorBidi"/>
          <w:noProof/>
          <w:szCs w:val="22"/>
        </w:rPr>
      </w:pPr>
      <w:hyperlink w:anchor="_Toc95492061" w:history="1">
        <w:r w:rsidR="004D516F" w:rsidRPr="0036439A">
          <w:rPr>
            <w:rStyle w:val="affffffe"/>
            <w:noProof/>
          </w:rPr>
          <w:t>6  评价报告</w:t>
        </w:r>
        <w:r w:rsidR="004D516F" w:rsidRPr="0036439A">
          <w:rPr>
            <w:noProof/>
          </w:rPr>
          <w:tab/>
        </w:r>
        <w:r w:rsidR="004D516F" w:rsidRPr="0036439A">
          <w:rPr>
            <w:noProof/>
          </w:rPr>
          <w:fldChar w:fldCharType="begin"/>
        </w:r>
        <w:r w:rsidR="004D516F" w:rsidRPr="0036439A">
          <w:rPr>
            <w:noProof/>
          </w:rPr>
          <w:instrText xml:space="preserve"> PAGEREF _Toc95492061 \h </w:instrText>
        </w:r>
        <w:r w:rsidR="004D516F" w:rsidRPr="0036439A">
          <w:rPr>
            <w:noProof/>
          </w:rPr>
        </w:r>
        <w:r w:rsidR="004D516F" w:rsidRPr="0036439A">
          <w:rPr>
            <w:noProof/>
          </w:rPr>
          <w:fldChar w:fldCharType="separate"/>
        </w:r>
        <w:r w:rsidR="004D516F" w:rsidRPr="0036439A">
          <w:rPr>
            <w:noProof/>
          </w:rPr>
          <w:t>4</w:t>
        </w:r>
        <w:r w:rsidR="004D516F" w:rsidRPr="0036439A">
          <w:rPr>
            <w:noProof/>
          </w:rPr>
          <w:fldChar w:fldCharType="end"/>
        </w:r>
      </w:hyperlink>
    </w:p>
    <w:p w:rsidR="004D516F" w:rsidRPr="0036439A" w:rsidRDefault="00DC116B">
      <w:pPr>
        <w:pStyle w:val="11"/>
        <w:tabs>
          <w:tab w:val="right" w:leader="dot" w:pos="9344"/>
        </w:tabs>
        <w:rPr>
          <w:rFonts w:asciiTheme="minorHAnsi" w:eastAsiaTheme="minorEastAsia" w:hAnsiTheme="minorHAnsi" w:cstheme="minorBidi"/>
          <w:noProof/>
          <w:szCs w:val="22"/>
        </w:rPr>
      </w:pPr>
      <w:hyperlink w:anchor="_Toc95492062" w:history="1">
        <w:r w:rsidR="004D516F" w:rsidRPr="0036439A">
          <w:rPr>
            <w:rStyle w:val="affffffe"/>
            <w:noProof/>
          </w:rPr>
          <w:t>附录A（规范性）  集中空调系统卫生学评价机构的基本仪器设备要求</w:t>
        </w:r>
        <w:r w:rsidR="004D516F" w:rsidRPr="0036439A">
          <w:rPr>
            <w:noProof/>
          </w:rPr>
          <w:tab/>
        </w:r>
        <w:r w:rsidR="004D516F" w:rsidRPr="0036439A">
          <w:rPr>
            <w:noProof/>
          </w:rPr>
          <w:fldChar w:fldCharType="begin"/>
        </w:r>
        <w:r w:rsidR="004D516F" w:rsidRPr="0036439A">
          <w:rPr>
            <w:noProof/>
          </w:rPr>
          <w:instrText xml:space="preserve"> PAGEREF _Toc95492062 \h </w:instrText>
        </w:r>
        <w:r w:rsidR="004D516F" w:rsidRPr="0036439A">
          <w:rPr>
            <w:noProof/>
          </w:rPr>
        </w:r>
        <w:r w:rsidR="004D516F" w:rsidRPr="0036439A">
          <w:rPr>
            <w:noProof/>
          </w:rPr>
          <w:fldChar w:fldCharType="separate"/>
        </w:r>
        <w:r w:rsidR="004D516F" w:rsidRPr="0036439A">
          <w:rPr>
            <w:noProof/>
          </w:rPr>
          <w:t>5</w:t>
        </w:r>
        <w:r w:rsidR="004D516F" w:rsidRPr="0036439A">
          <w:rPr>
            <w:noProof/>
          </w:rPr>
          <w:fldChar w:fldCharType="end"/>
        </w:r>
      </w:hyperlink>
    </w:p>
    <w:p w:rsidR="004D516F" w:rsidRPr="0036439A" w:rsidRDefault="00DC116B">
      <w:pPr>
        <w:pStyle w:val="11"/>
        <w:tabs>
          <w:tab w:val="right" w:leader="dot" w:pos="9344"/>
        </w:tabs>
        <w:rPr>
          <w:rFonts w:asciiTheme="minorHAnsi" w:eastAsiaTheme="minorEastAsia" w:hAnsiTheme="minorHAnsi" w:cstheme="minorBidi"/>
          <w:noProof/>
          <w:szCs w:val="22"/>
        </w:rPr>
      </w:pPr>
      <w:hyperlink w:anchor="_Toc95492063" w:history="1">
        <w:r w:rsidR="004D516F" w:rsidRPr="0036439A">
          <w:rPr>
            <w:rStyle w:val="affffffe"/>
            <w:noProof/>
          </w:rPr>
          <w:t>附录B（规范性）  集中空调系统卫生学评价表的编制</w:t>
        </w:r>
        <w:r w:rsidR="004D516F" w:rsidRPr="0036439A">
          <w:rPr>
            <w:noProof/>
          </w:rPr>
          <w:tab/>
        </w:r>
        <w:r w:rsidR="004D516F" w:rsidRPr="0036439A">
          <w:rPr>
            <w:noProof/>
          </w:rPr>
          <w:fldChar w:fldCharType="begin"/>
        </w:r>
        <w:r w:rsidR="004D516F" w:rsidRPr="0036439A">
          <w:rPr>
            <w:noProof/>
          </w:rPr>
          <w:instrText xml:space="preserve"> PAGEREF _Toc95492063 \h </w:instrText>
        </w:r>
        <w:r w:rsidR="004D516F" w:rsidRPr="0036439A">
          <w:rPr>
            <w:noProof/>
          </w:rPr>
        </w:r>
        <w:r w:rsidR="004D516F" w:rsidRPr="0036439A">
          <w:rPr>
            <w:noProof/>
          </w:rPr>
          <w:fldChar w:fldCharType="separate"/>
        </w:r>
        <w:r w:rsidR="004D516F" w:rsidRPr="0036439A">
          <w:rPr>
            <w:noProof/>
          </w:rPr>
          <w:t>6</w:t>
        </w:r>
        <w:r w:rsidR="004D516F" w:rsidRPr="0036439A">
          <w:rPr>
            <w:noProof/>
          </w:rPr>
          <w:fldChar w:fldCharType="end"/>
        </w:r>
      </w:hyperlink>
    </w:p>
    <w:p w:rsidR="004D516F" w:rsidRPr="0036439A" w:rsidRDefault="00DC116B">
      <w:pPr>
        <w:pStyle w:val="11"/>
        <w:tabs>
          <w:tab w:val="right" w:leader="dot" w:pos="9344"/>
        </w:tabs>
        <w:rPr>
          <w:rFonts w:asciiTheme="minorHAnsi" w:eastAsiaTheme="minorEastAsia" w:hAnsiTheme="minorHAnsi" w:cstheme="minorBidi"/>
          <w:noProof/>
          <w:szCs w:val="22"/>
        </w:rPr>
      </w:pPr>
      <w:hyperlink w:anchor="_Toc95492064" w:history="1">
        <w:r w:rsidR="004D516F" w:rsidRPr="0036439A">
          <w:rPr>
            <w:rStyle w:val="affffffe"/>
            <w:noProof/>
          </w:rPr>
          <w:t>附录C（规范性）  集中空调系统卫生学评价报告书的编制</w:t>
        </w:r>
        <w:r w:rsidR="004D516F" w:rsidRPr="0036439A">
          <w:rPr>
            <w:noProof/>
          </w:rPr>
          <w:tab/>
          <w:t>8</w:t>
        </w:r>
      </w:hyperlink>
    </w:p>
    <w:p w:rsidR="004D516F" w:rsidRPr="0036439A" w:rsidRDefault="004D516F" w:rsidP="004D516F">
      <w:pPr>
        <w:pStyle w:val="affffff2"/>
        <w:spacing w:after="360"/>
        <w:sectPr w:rsidR="004D516F" w:rsidRPr="0036439A" w:rsidSect="004D516F">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linePitch="312"/>
        </w:sectPr>
      </w:pPr>
      <w:r w:rsidRPr="0036439A">
        <w:fldChar w:fldCharType="end"/>
      </w:r>
    </w:p>
    <w:p w:rsidR="006C5BF5" w:rsidRPr="0036439A" w:rsidRDefault="006C5BF5" w:rsidP="006C5BF5">
      <w:pPr>
        <w:pStyle w:val="a6"/>
        <w:spacing w:after="360"/>
      </w:pPr>
      <w:bookmarkStart w:id="17" w:name="_Toc95492047"/>
      <w:bookmarkStart w:id="18" w:name="BookMark2"/>
      <w:bookmarkEnd w:id="10"/>
      <w:r w:rsidRPr="0036439A">
        <w:rPr>
          <w:rFonts w:hint="eastAsia"/>
          <w:spacing w:val="320"/>
        </w:rPr>
        <w:lastRenderedPageBreak/>
        <w:t>前</w:t>
      </w:r>
      <w:r w:rsidRPr="0036439A">
        <w:rPr>
          <w:rFonts w:hint="eastAsia"/>
        </w:rPr>
        <w:t>言</w:t>
      </w:r>
      <w:bookmarkEnd w:id="11"/>
      <w:bookmarkEnd w:id="12"/>
      <w:bookmarkEnd w:id="13"/>
      <w:bookmarkEnd w:id="14"/>
      <w:bookmarkEnd w:id="15"/>
      <w:bookmarkEnd w:id="16"/>
      <w:bookmarkEnd w:id="17"/>
    </w:p>
    <w:p w:rsidR="006C5BF5" w:rsidRPr="0036439A" w:rsidRDefault="006C5BF5" w:rsidP="006C5BF5">
      <w:pPr>
        <w:pStyle w:val="affffb"/>
        <w:ind w:firstLine="420"/>
      </w:pPr>
      <w:r w:rsidRPr="0036439A">
        <w:rPr>
          <w:rFonts w:hint="eastAsia"/>
        </w:rPr>
        <w:t>本</w:t>
      </w:r>
      <w:r w:rsidR="001A6739" w:rsidRPr="0036439A">
        <w:rPr>
          <w:rFonts w:hint="eastAsia"/>
        </w:rPr>
        <w:t>标准</w:t>
      </w:r>
      <w:r w:rsidRPr="0036439A">
        <w:rPr>
          <w:rFonts w:hint="eastAsia"/>
        </w:rPr>
        <w:t>按照GB/T 1.1—2020《标准化工作导则  第1部分：标准化文件的结构和起草规则》的规定起草。</w:t>
      </w:r>
    </w:p>
    <w:p w:rsidR="000400D3" w:rsidRPr="0036439A" w:rsidRDefault="000400D3" w:rsidP="000400D3">
      <w:pPr>
        <w:pStyle w:val="affffb"/>
        <w:ind w:firstLine="420"/>
      </w:pPr>
      <w:r w:rsidRPr="0036439A">
        <w:rPr>
          <w:rFonts w:hint="eastAsia"/>
        </w:rPr>
        <w:t>本</w:t>
      </w:r>
      <w:r w:rsidR="001A6739" w:rsidRPr="0036439A">
        <w:rPr>
          <w:rFonts w:hint="eastAsia"/>
        </w:rPr>
        <w:t>标准</w:t>
      </w:r>
      <w:r w:rsidRPr="0036439A">
        <w:rPr>
          <w:rFonts w:hint="eastAsia"/>
        </w:rPr>
        <w:t>代替</w:t>
      </w:r>
      <w:r w:rsidRPr="0036439A">
        <w:rPr>
          <w:rFonts w:hAnsi="黑体"/>
          <w:lang w:val="fr-FR"/>
        </w:rPr>
        <w:t>WS 395-2012</w:t>
      </w:r>
      <w:r w:rsidRPr="0036439A">
        <w:rPr>
          <w:rFonts w:hint="eastAsia"/>
        </w:rPr>
        <w:t>《公共场所集中空调通风系统卫生学评价规范》</w:t>
      </w:r>
      <w:r w:rsidR="001A6739" w:rsidRPr="0036439A">
        <w:rPr>
          <w:rFonts w:hint="eastAsia"/>
        </w:rPr>
        <w:t>，</w:t>
      </w:r>
      <w:r w:rsidRPr="0036439A">
        <w:rPr>
          <w:rFonts w:hint="eastAsia"/>
        </w:rPr>
        <w:t>与</w:t>
      </w:r>
      <w:r w:rsidRPr="0036439A">
        <w:rPr>
          <w:rFonts w:hAnsi="黑体"/>
          <w:lang w:val="fr-FR"/>
        </w:rPr>
        <w:t>WS</w:t>
      </w:r>
      <w:r w:rsidR="001A6739" w:rsidRPr="0036439A">
        <w:rPr>
          <w:rFonts w:hAnsi="黑体"/>
          <w:lang w:val="fr-FR"/>
        </w:rPr>
        <w:t>/</w:t>
      </w:r>
      <w:r w:rsidR="001A6739" w:rsidRPr="0036439A">
        <w:rPr>
          <w:rFonts w:hAnsi="黑体" w:hint="eastAsia"/>
          <w:lang w:val="fr-FR"/>
        </w:rPr>
        <w:t>T</w:t>
      </w:r>
      <w:r w:rsidRPr="0036439A">
        <w:rPr>
          <w:rFonts w:hAnsi="黑体"/>
          <w:lang w:val="fr-FR"/>
        </w:rPr>
        <w:t xml:space="preserve"> 395-2012</w:t>
      </w:r>
      <w:r w:rsidRPr="0036439A">
        <w:rPr>
          <w:rFonts w:hint="eastAsia"/>
        </w:rPr>
        <w:t>相比，</w:t>
      </w:r>
      <w:r w:rsidRPr="0036439A">
        <w:t>除</w:t>
      </w:r>
      <w:r w:rsidRPr="0036439A">
        <w:rPr>
          <w:rFonts w:hint="eastAsia"/>
        </w:rPr>
        <w:t>结构调整和</w:t>
      </w:r>
      <w:r w:rsidRPr="0036439A">
        <w:t>编辑性改动外，主要技术变化如下：</w:t>
      </w:r>
      <w:r w:rsidRPr="0036439A">
        <w:rPr>
          <w:rFonts w:hint="eastAsia"/>
        </w:rPr>
        <w:t xml:space="preserve"> </w:t>
      </w:r>
    </w:p>
    <w:p w:rsidR="000400D3" w:rsidRPr="0036439A" w:rsidRDefault="001A6739" w:rsidP="000400D3">
      <w:pPr>
        <w:pStyle w:val="af5"/>
      </w:pPr>
      <w:r w:rsidRPr="0036439A">
        <w:rPr>
          <w:rFonts w:hint="eastAsia"/>
        </w:rPr>
        <w:t>更</w:t>
      </w:r>
      <w:r w:rsidR="000400D3" w:rsidRPr="0036439A">
        <w:rPr>
          <w:rFonts w:hint="eastAsia"/>
        </w:rPr>
        <w:t>改了卫生学评价机构要求</w:t>
      </w:r>
      <w:r w:rsidRPr="0036439A">
        <w:rPr>
          <w:rFonts w:hint="eastAsia"/>
        </w:rPr>
        <w:t>（见</w:t>
      </w:r>
      <w:r w:rsidRPr="0036439A">
        <w:t>4.1.1</w:t>
      </w:r>
      <w:r w:rsidRPr="0036439A">
        <w:rPr>
          <w:rFonts w:hint="eastAsia"/>
        </w:rPr>
        <w:t>、4</w:t>
      </w:r>
      <w:r w:rsidRPr="0036439A">
        <w:t>.2.2</w:t>
      </w:r>
      <w:r w:rsidRPr="0036439A">
        <w:rPr>
          <w:rFonts w:hint="eastAsia"/>
        </w:rPr>
        <w:t>，2</w:t>
      </w:r>
      <w:r w:rsidRPr="0036439A">
        <w:t>012</w:t>
      </w:r>
      <w:r w:rsidRPr="0036439A">
        <w:rPr>
          <w:rFonts w:hint="eastAsia"/>
        </w:rPr>
        <w:t>年版的3</w:t>
      </w:r>
      <w:r w:rsidRPr="0036439A">
        <w:t>.1.1</w:t>
      </w:r>
      <w:r w:rsidRPr="0036439A">
        <w:rPr>
          <w:rFonts w:hint="eastAsia"/>
        </w:rPr>
        <w:t>、3</w:t>
      </w:r>
      <w:r w:rsidRPr="0036439A">
        <w:t>.2.2</w:t>
      </w:r>
      <w:r w:rsidRPr="0036439A">
        <w:rPr>
          <w:rFonts w:hint="eastAsia"/>
        </w:rPr>
        <w:t>）</w:t>
      </w:r>
      <w:r w:rsidR="000400D3" w:rsidRPr="0036439A">
        <w:rPr>
          <w:rFonts w:hint="eastAsia"/>
        </w:rPr>
        <w:t>；</w:t>
      </w:r>
    </w:p>
    <w:p w:rsidR="000400D3" w:rsidRPr="0036439A" w:rsidRDefault="000400D3" w:rsidP="000400D3">
      <w:pPr>
        <w:pStyle w:val="af5"/>
      </w:pPr>
      <w:r w:rsidRPr="0036439A">
        <w:rPr>
          <w:rFonts w:hint="eastAsia"/>
        </w:rPr>
        <w:t>增加卫生学评价程序</w:t>
      </w:r>
      <w:r w:rsidR="001A6739" w:rsidRPr="0036439A">
        <w:rPr>
          <w:rFonts w:hint="eastAsia"/>
        </w:rPr>
        <w:t>（见5</w:t>
      </w:r>
      <w:r w:rsidR="001A6739" w:rsidRPr="0036439A">
        <w:t>.2</w:t>
      </w:r>
      <w:r w:rsidR="001A6739" w:rsidRPr="0036439A">
        <w:rPr>
          <w:rFonts w:hint="eastAsia"/>
        </w:rPr>
        <w:t>）</w:t>
      </w:r>
      <w:r w:rsidRPr="0036439A">
        <w:rPr>
          <w:rFonts w:hint="eastAsia"/>
        </w:rPr>
        <w:t>；</w:t>
      </w:r>
    </w:p>
    <w:p w:rsidR="000400D3" w:rsidRPr="0036439A" w:rsidRDefault="000400D3" w:rsidP="000400D3">
      <w:pPr>
        <w:pStyle w:val="af5"/>
      </w:pPr>
      <w:r w:rsidRPr="0036439A">
        <w:rPr>
          <w:rFonts w:hint="eastAsia"/>
        </w:rPr>
        <w:t>细化了竣工验收评价现场调查内容</w:t>
      </w:r>
      <w:r w:rsidR="001A6739" w:rsidRPr="0036439A">
        <w:rPr>
          <w:rFonts w:hint="eastAsia"/>
        </w:rPr>
        <w:t>（见5</w:t>
      </w:r>
      <w:r w:rsidR="001A6739" w:rsidRPr="0036439A">
        <w:t>.3.2.1</w:t>
      </w:r>
      <w:r w:rsidR="001A6739" w:rsidRPr="0036439A">
        <w:rPr>
          <w:rFonts w:hint="eastAsia"/>
        </w:rPr>
        <w:t>）</w:t>
      </w:r>
      <w:r w:rsidRPr="0036439A">
        <w:rPr>
          <w:rFonts w:hint="eastAsia"/>
        </w:rPr>
        <w:t>；</w:t>
      </w:r>
    </w:p>
    <w:p w:rsidR="001A6739" w:rsidRPr="0036439A" w:rsidRDefault="001A6739" w:rsidP="000400D3">
      <w:pPr>
        <w:pStyle w:val="af5"/>
      </w:pPr>
      <w:r w:rsidRPr="0036439A">
        <w:rPr>
          <w:rFonts w:hint="eastAsia"/>
        </w:rPr>
        <w:t>更改了卫生检测样本量</w:t>
      </w:r>
      <w:r w:rsidR="000A2331" w:rsidRPr="0036439A">
        <w:rPr>
          <w:rFonts w:hint="eastAsia"/>
        </w:rPr>
        <w:t>（见5</w:t>
      </w:r>
      <w:r w:rsidR="000A2331" w:rsidRPr="0036439A">
        <w:t>.3.2.2.1</w:t>
      </w:r>
      <w:r w:rsidR="000A2331" w:rsidRPr="0036439A">
        <w:rPr>
          <w:rFonts w:hint="eastAsia"/>
        </w:rPr>
        <w:t>，2</w:t>
      </w:r>
      <w:r w:rsidR="000A2331" w:rsidRPr="0036439A">
        <w:t>012</w:t>
      </w:r>
      <w:r w:rsidR="000A2331" w:rsidRPr="0036439A">
        <w:rPr>
          <w:rFonts w:hint="eastAsia"/>
        </w:rPr>
        <w:t>年版的4</w:t>
      </w:r>
      <w:r w:rsidR="000A2331" w:rsidRPr="0036439A">
        <w:t>.2.2.2.1</w:t>
      </w:r>
      <w:r w:rsidR="000A2331" w:rsidRPr="0036439A">
        <w:rPr>
          <w:rFonts w:hint="eastAsia"/>
        </w:rPr>
        <w:t>）；</w:t>
      </w:r>
    </w:p>
    <w:p w:rsidR="000A2331" w:rsidRPr="0036439A" w:rsidRDefault="000A2331" w:rsidP="000400D3">
      <w:pPr>
        <w:pStyle w:val="af5"/>
      </w:pPr>
      <w:r w:rsidRPr="0036439A">
        <w:rPr>
          <w:rFonts w:hint="eastAsia"/>
        </w:rPr>
        <w:t>增加经常性卫生学评价（见5</w:t>
      </w:r>
      <w:r w:rsidRPr="0036439A">
        <w:t>.3.3</w:t>
      </w:r>
      <w:r w:rsidRPr="0036439A">
        <w:rPr>
          <w:rFonts w:hint="eastAsia"/>
        </w:rPr>
        <w:t>）</w:t>
      </w:r>
    </w:p>
    <w:p w:rsidR="000400D3" w:rsidRPr="0036439A" w:rsidRDefault="000400D3" w:rsidP="00012A30">
      <w:pPr>
        <w:pStyle w:val="af5"/>
      </w:pPr>
      <w:r w:rsidRPr="0036439A">
        <w:rPr>
          <w:rFonts w:hint="eastAsia"/>
        </w:rPr>
        <w:t>细化了集中空调系统卫生学评价报告书的内容</w:t>
      </w:r>
      <w:r w:rsidR="000A2331" w:rsidRPr="0036439A">
        <w:rPr>
          <w:rFonts w:hint="eastAsia"/>
        </w:rPr>
        <w:t>（见附录C）</w:t>
      </w:r>
      <w:r w:rsidRPr="0036439A">
        <w:rPr>
          <w:rFonts w:hint="eastAsia"/>
        </w:rPr>
        <w:t>。</w:t>
      </w:r>
    </w:p>
    <w:p w:rsidR="006C5BF5" w:rsidRPr="0036439A" w:rsidRDefault="000A2331" w:rsidP="006C5BF5">
      <w:pPr>
        <w:pStyle w:val="affffb"/>
        <w:ind w:firstLine="420"/>
      </w:pPr>
      <w:r w:rsidRPr="0036439A">
        <w:rPr>
          <w:rFonts w:hint="eastAsia"/>
        </w:rPr>
        <w:t>本标准</w:t>
      </w:r>
      <w:r w:rsidRPr="0036439A">
        <w:t>由国家卫生健康委环境健康标准专业委员会负责技术审查和技术咨询，由中国疾病预防控制中心卫生标准处负责协调性和格式审查，由国家卫生健康委员会疾控局负责业务管理、法规司负责统筹管理。</w:t>
      </w:r>
    </w:p>
    <w:p w:rsidR="006C5BF5" w:rsidRPr="0036439A" w:rsidRDefault="006C5BF5" w:rsidP="007A33F1">
      <w:pPr>
        <w:pStyle w:val="affffb"/>
        <w:ind w:firstLine="420"/>
        <w:rPr>
          <w:rFonts w:ascii="Times New Roman"/>
        </w:rPr>
      </w:pPr>
      <w:r w:rsidRPr="0036439A">
        <w:rPr>
          <w:rFonts w:hint="eastAsia"/>
        </w:rPr>
        <w:t>本文件起草单位：</w:t>
      </w:r>
      <w:r w:rsidR="007A33F1" w:rsidRPr="0036439A">
        <w:rPr>
          <w:rFonts w:hint="eastAsia"/>
        </w:rPr>
        <w:t>江苏省疾病预防控制中心、</w:t>
      </w:r>
      <w:r w:rsidR="007A33F1" w:rsidRPr="0036439A">
        <w:rPr>
          <w:rFonts w:ascii="Times New Roman" w:hint="eastAsia"/>
        </w:rPr>
        <w:t>中国疾病预防控制中心环境与健康相关产品安全所、南京市疾病预防控制中心、南通市疾病预防控制中心、深圳市疾病预防控制中心、</w:t>
      </w:r>
      <w:r w:rsidR="00E273BA">
        <w:rPr>
          <w:rFonts w:ascii="Times New Roman" w:hint="eastAsia"/>
        </w:rPr>
        <w:t>东南大学、无锡</w:t>
      </w:r>
      <w:r w:rsidR="00E273BA" w:rsidRPr="0036439A">
        <w:rPr>
          <w:rFonts w:ascii="Times New Roman" w:hint="eastAsia"/>
        </w:rPr>
        <w:t>市疾病预防控制中心</w:t>
      </w:r>
      <w:r w:rsidR="00E273BA">
        <w:rPr>
          <w:rFonts w:ascii="Times New Roman" w:hint="eastAsia"/>
        </w:rPr>
        <w:t>、</w:t>
      </w:r>
      <w:r w:rsidR="007A33F1" w:rsidRPr="0036439A">
        <w:rPr>
          <w:rFonts w:ascii="Times New Roman" w:hint="eastAsia"/>
        </w:rPr>
        <w:t>江苏省卫生监督所</w:t>
      </w:r>
      <w:r w:rsidR="004D516F" w:rsidRPr="0036439A">
        <w:rPr>
          <w:rFonts w:ascii="Times New Roman" w:hint="eastAsia"/>
        </w:rPr>
        <w:t>。</w:t>
      </w:r>
    </w:p>
    <w:p w:rsidR="006C5BF5" w:rsidRPr="0036439A" w:rsidRDefault="006C5BF5" w:rsidP="006C5BF5">
      <w:pPr>
        <w:pStyle w:val="affffb"/>
        <w:ind w:firstLine="420"/>
      </w:pPr>
      <w:r w:rsidRPr="0036439A">
        <w:rPr>
          <w:rFonts w:hint="eastAsia"/>
        </w:rPr>
        <w:t>本文件主要起草人：</w:t>
      </w:r>
      <w:r w:rsidR="00E273BA" w:rsidRPr="00E273BA">
        <w:rPr>
          <w:rFonts w:hint="eastAsia"/>
        </w:rPr>
        <w:t>丁震、潘力军、王先良、汪庆庆、周连、余淑苑、熊丽林、何智敏、钱华、廖岩、</w:t>
      </w:r>
      <w:r w:rsidR="00E273BA">
        <w:rPr>
          <w:rFonts w:hint="eastAsia"/>
        </w:rPr>
        <w:t>丁新良、</w:t>
      </w:r>
      <w:r w:rsidR="00E273BA" w:rsidRPr="00E273BA">
        <w:rPr>
          <w:rFonts w:hint="eastAsia"/>
        </w:rPr>
        <w:t>张昌明、方道奎、陈国敏。</w:t>
      </w:r>
    </w:p>
    <w:p w:rsidR="006C5BF5" w:rsidRPr="0036439A" w:rsidRDefault="006C5BF5" w:rsidP="006C5BF5">
      <w:pPr>
        <w:pStyle w:val="affffb"/>
        <w:ind w:firstLine="420"/>
      </w:pPr>
      <w:r w:rsidRPr="0036439A">
        <w:rPr>
          <w:rFonts w:hint="eastAsia"/>
        </w:rPr>
        <w:t>本文件所代替标准的历次版本发布情况为：</w:t>
      </w:r>
    </w:p>
    <w:p w:rsidR="006C5BF5" w:rsidRPr="0036439A" w:rsidRDefault="000A2331" w:rsidP="006C5BF5">
      <w:pPr>
        <w:pStyle w:val="affffb"/>
        <w:ind w:firstLine="420"/>
      </w:pPr>
      <w:r w:rsidRPr="0036439A">
        <w:rPr>
          <w:rFonts w:hint="eastAsia"/>
        </w:rPr>
        <w:t>本标准于20</w:t>
      </w:r>
      <w:r w:rsidRPr="0036439A">
        <w:t>12</w:t>
      </w:r>
      <w:r w:rsidRPr="0036439A">
        <w:rPr>
          <w:rFonts w:hint="eastAsia"/>
        </w:rPr>
        <w:t>年</w:t>
      </w:r>
      <w:r w:rsidRPr="0036439A">
        <w:t>首次</w:t>
      </w:r>
      <w:r w:rsidRPr="0036439A">
        <w:rPr>
          <w:rFonts w:hint="eastAsia"/>
        </w:rPr>
        <w:t>发布</w:t>
      </w:r>
      <w:r w:rsidRPr="0036439A">
        <w:t>，本次为第一次修订。</w:t>
      </w:r>
    </w:p>
    <w:p w:rsidR="006C5BF5" w:rsidRPr="0036439A" w:rsidRDefault="006C5BF5" w:rsidP="006C5BF5">
      <w:pPr>
        <w:pStyle w:val="affffb"/>
        <w:ind w:firstLine="420"/>
      </w:pPr>
    </w:p>
    <w:p w:rsidR="00617A1C" w:rsidRPr="0036439A" w:rsidRDefault="00617A1C" w:rsidP="00617A1C">
      <w:pPr>
        <w:pStyle w:val="affffb"/>
        <w:ind w:firstLine="420"/>
        <w:sectPr w:rsidR="00617A1C" w:rsidRPr="0036439A" w:rsidSect="00DB4765">
          <w:pgSz w:w="11906" w:h="16838" w:code="9"/>
          <w:pgMar w:top="2410" w:right="1134" w:bottom="1134" w:left="1134" w:header="1418" w:footer="1134" w:gutter="284"/>
          <w:pgNumType w:fmt="upperRoman"/>
          <w:cols w:space="425"/>
          <w:formProt w:val="0"/>
          <w:docGrid w:linePitch="312"/>
        </w:sectPr>
      </w:pPr>
    </w:p>
    <w:p w:rsidR="00894836" w:rsidRPr="0036439A" w:rsidRDefault="00894836" w:rsidP="00093D25">
      <w:pPr>
        <w:spacing w:line="20" w:lineRule="exact"/>
        <w:jc w:val="center"/>
        <w:rPr>
          <w:rFonts w:ascii="Times New Roman" w:eastAsia="黑体" w:hAnsi="Times New Roman"/>
          <w:sz w:val="32"/>
          <w:szCs w:val="32"/>
        </w:rPr>
      </w:pPr>
      <w:bookmarkStart w:id="19" w:name="BookMark4"/>
      <w:bookmarkEnd w:id="18"/>
    </w:p>
    <w:p w:rsidR="00894836" w:rsidRPr="0036439A" w:rsidRDefault="00894836" w:rsidP="00093D25">
      <w:pPr>
        <w:spacing w:line="20" w:lineRule="exact"/>
        <w:jc w:val="center"/>
        <w:rPr>
          <w:rFonts w:ascii="Times New Roman" w:eastAsia="黑体" w:hAnsi="Times New Roman"/>
          <w:sz w:val="32"/>
          <w:szCs w:val="32"/>
        </w:rPr>
      </w:pPr>
    </w:p>
    <w:sdt>
      <w:sdtPr>
        <w:rPr>
          <w:rFonts w:ascii="Times New Roman" w:hAnsi="Times New Roman"/>
        </w:rPr>
        <w:tag w:val="NEW_STAND_NAME"/>
        <w:id w:val="595910757"/>
        <w:lock w:val="sdtLocked"/>
        <w:placeholder>
          <w:docPart w:val="F328B3DE771440A6B3C500BD154F6BD2"/>
        </w:placeholder>
      </w:sdtPr>
      <w:sdtEndPr/>
      <w:sdtContent>
        <w:bookmarkStart w:id="20" w:name="NEW_STAND_NAME" w:displacedByCustomXml="prev"/>
        <w:p w:rsidR="00F26B7E" w:rsidRPr="0036439A" w:rsidRDefault="006C5BF5" w:rsidP="007E0D02">
          <w:pPr>
            <w:pStyle w:val="afffffffff8"/>
            <w:spacing w:beforeLines="0" w:before="0" w:afterLines="220" w:after="528"/>
            <w:rPr>
              <w:rFonts w:ascii="Times New Roman" w:hAnsi="Times New Roman"/>
            </w:rPr>
          </w:pPr>
          <w:r w:rsidRPr="0036439A">
            <w:rPr>
              <w:rFonts w:ascii="Times New Roman" w:hAnsi="Times New Roman" w:hint="eastAsia"/>
            </w:rPr>
            <w:t>公共场所集中空调通风系统卫生学评价规范</w:t>
          </w:r>
        </w:p>
      </w:sdtContent>
    </w:sdt>
    <w:bookmarkEnd w:id="20" w:displacedByCustomXml="prev"/>
    <w:p w:rsidR="00E2552F" w:rsidRPr="0036439A" w:rsidRDefault="00E2552F" w:rsidP="00A77CCB">
      <w:pPr>
        <w:pStyle w:val="affc"/>
        <w:spacing w:before="240" w:after="240"/>
        <w:rPr>
          <w:rFonts w:ascii="Times New Roman"/>
        </w:rPr>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bookmarkStart w:id="29" w:name="_Toc91515785"/>
      <w:bookmarkStart w:id="30" w:name="_Toc91515854"/>
      <w:bookmarkStart w:id="31" w:name="_Toc91869776"/>
      <w:bookmarkStart w:id="32" w:name="_Toc91869814"/>
      <w:bookmarkStart w:id="33" w:name="_Toc92891831"/>
      <w:bookmarkStart w:id="34" w:name="_Toc94347061"/>
      <w:bookmarkStart w:id="35" w:name="_Toc95492048"/>
      <w:r w:rsidRPr="0036439A">
        <w:rPr>
          <w:rFonts w:ascii="Times New Roman" w:hint="eastAsia"/>
        </w:rPr>
        <w:t>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6C5BF5" w:rsidRPr="0036439A" w:rsidRDefault="006C5BF5" w:rsidP="006C5BF5">
      <w:pPr>
        <w:pStyle w:val="affffb"/>
        <w:ind w:firstLine="420"/>
        <w:rPr>
          <w:rFonts w:ascii="Times New Roman"/>
        </w:rPr>
      </w:pPr>
      <w:bookmarkStart w:id="36" w:name="_Toc17233326"/>
      <w:bookmarkStart w:id="37" w:name="_Toc17233334"/>
      <w:bookmarkStart w:id="38" w:name="_Toc24884212"/>
      <w:bookmarkStart w:id="39" w:name="_Toc24884219"/>
      <w:bookmarkStart w:id="40" w:name="_Toc26648466"/>
      <w:r w:rsidRPr="0036439A">
        <w:rPr>
          <w:rFonts w:ascii="Times New Roman" w:hint="eastAsia"/>
        </w:rPr>
        <w:t>本标准规定了新建、改建、扩建的公共场所集中空调通风系统（以下简称集中空调系统）卫生学评价技术要求</w:t>
      </w:r>
      <w:r w:rsidR="00617A1C" w:rsidRPr="0036439A">
        <w:rPr>
          <w:rFonts w:ascii="Times New Roman" w:hint="eastAsia"/>
        </w:rPr>
        <w:t>和方法</w:t>
      </w:r>
      <w:r w:rsidRPr="0036439A">
        <w:rPr>
          <w:rFonts w:ascii="Times New Roman" w:hint="eastAsia"/>
        </w:rPr>
        <w:t>。</w:t>
      </w:r>
    </w:p>
    <w:p w:rsidR="008B0C9C" w:rsidRPr="0036439A" w:rsidRDefault="006C5BF5" w:rsidP="006C5BF5">
      <w:pPr>
        <w:pStyle w:val="affffb"/>
        <w:ind w:firstLine="420"/>
        <w:rPr>
          <w:rFonts w:ascii="Times New Roman"/>
        </w:rPr>
      </w:pPr>
      <w:r w:rsidRPr="0036439A">
        <w:rPr>
          <w:rFonts w:ascii="Times New Roman" w:hint="eastAsia"/>
        </w:rPr>
        <w:t>本标准适用于</w:t>
      </w:r>
      <w:r w:rsidR="00617A1C" w:rsidRPr="0036439A">
        <w:rPr>
          <w:rFonts w:ascii="Times New Roman" w:hint="eastAsia"/>
        </w:rPr>
        <w:t>设计、竣工验收及</w:t>
      </w:r>
      <w:r w:rsidRPr="0036439A">
        <w:rPr>
          <w:rFonts w:ascii="Times New Roman" w:hint="eastAsia"/>
        </w:rPr>
        <w:t>已投入运行的公共场所集中空调系统，其他场所集中空调系统的卫生学评价参照执行。</w:t>
      </w:r>
    </w:p>
    <w:p w:rsidR="00E2552F" w:rsidRPr="0036439A" w:rsidRDefault="00E2552F" w:rsidP="00A77CCB">
      <w:pPr>
        <w:pStyle w:val="affc"/>
        <w:spacing w:before="240" w:after="240"/>
        <w:rPr>
          <w:rFonts w:ascii="Times New Roman"/>
        </w:rPr>
      </w:pPr>
      <w:bookmarkStart w:id="41" w:name="_Toc26718931"/>
      <w:bookmarkStart w:id="42" w:name="_Toc26986531"/>
      <w:bookmarkStart w:id="43" w:name="_Toc26986772"/>
      <w:bookmarkStart w:id="44" w:name="_Toc91515786"/>
      <w:bookmarkStart w:id="45" w:name="_Toc91515855"/>
      <w:bookmarkStart w:id="46" w:name="_Toc91869777"/>
      <w:bookmarkStart w:id="47" w:name="_Toc91869815"/>
      <w:bookmarkStart w:id="48" w:name="_Toc92891832"/>
      <w:bookmarkStart w:id="49" w:name="_Toc94347062"/>
      <w:bookmarkStart w:id="50" w:name="_Toc95492049"/>
      <w:r w:rsidRPr="0036439A">
        <w:rPr>
          <w:rFonts w:ascii="Times New Roman" w:hint="eastAsia"/>
        </w:rPr>
        <w:t>规范性引用文件</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sdt>
      <w:sdtPr>
        <w:rPr>
          <w:rFonts w:ascii="Times New Roman"/>
        </w:rPr>
        <w:id w:val="715848253"/>
        <w:placeholder>
          <w:docPart w:val="D6F1470340514C65A33F162B1C23CBE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9060C" w:rsidRPr="0036439A" w:rsidRDefault="00C020FB" w:rsidP="00D9060C">
          <w:pPr>
            <w:pStyle w:val="affffb"/>
            <w:ind w:firstLine="420"/>
            <w:rPr>
              <w:rFonts w:ascii="Times New Roman"/>
            </w:rPr>
          </w:pPr>
          <w:r w:rsidRPr="0036439A">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C5BF5" w:rsidRPr="0036439A" w:rsidRDefault="006C5BF5">
      <w:pPr>
        <w:pStyle w:val="affffb"/>
        <w:ind w:firstLine="420"/>
      </w:pPr>
      <w:r w:rsidRPr="0036439A">
        <w:rPr>
          <w:rFonts w:hint="eastAsia"/>
        </w:rPr>
        <w:t>GB/T 37678 公共场所卫生学评价规范</w:t>
      </w:r>
    </w:p>
    <w:p w:rsidR="006C5BF5" w:rsidRPr="0036439A" w:rsidRDefault="006C5BF5">
      <w:pPr>
        <w:pStyle w:val="affffb"/>
        <w:ind w:firstLine="420"/>
      </w:pPr>
      <w:r w:rsidRPr="0036439A">
        <w:rPr>
          <w:rFonts w:hint="eastAsia"/>
        </w:rPr>
        <w:t>WS 394 公共场所集中空调通风系统卫生规范</w:t>
      </w:r>
    </w:p>
    <w:p w:rsidR="006C5BF5" w:rsidRPr="0036439A" w:rsidRDefault="006C5BF5">
      <w:pPr>
        <w:pStyle w:val="affffb"/>
        <w:ind w:firstLine="420"/>
      </w:pPr>
      <w:r w:rsidRPr="0036439A">
        <w:rPr>
          <w:rFonts w:hint="eastAsia"/>
        </w:rPr>
        <w:t>WS/T 396 公共场所集中空调通风系统清洗消毒规范</w:t>
      </w:r>
    </w:p>
    <w:p w:rsidR="001A6739" w:rsidRPr="0036439A" w:rsidRDefault="002961B6" w:rsidP="00F33E67">
      <w:pPr>
        <w:pStyle w:val="affc"/>
        <w:spacing w:before="240" w:after="240"/>
      </w:pPr>
      <w:bookmarkStart w:id="51" w:name="_Toc26986532"/>
      <w:bookmarkStart w:id="52" w:name="_Toc95492050"/>
      <w:bookmarkStart w:id="53" w:name="_Toc91515787"/>
      <w:bookmarkStart w:id="54" w:name="_Toc91515856"/>
      <w:bookmarkStart w:id="55" w:name="_Toc91869778"/>
      <w:bookmarkStart w:id="56" w:name="_Toc91869816"/>
      <w:bookmarkStart w:id="57" w:name="_Toc92891833"/>
      <w:bookmarkStart w:id="58" w:name="_Toc94347063"/>
      <w:bookmarkEnd w:id="51"/>
      <w:r w:rsidRPr="0036439A">
        <w:rPr>
          <w:rFonts w:hint="eastAsia"/>
        </w:rPr>
        <w:t>术语和定义</w:t>
      </w:r>
      <w:bookmarkEnd w:id="52"/>
    </w:p>
    <w:p w:rsidR="002961B6" w:rsidRPr="0036439A" w:rsidRDefault="002961B6" w:rsidP="004D516F">
      <w:pPr>
        <w:pStyle w:val="affffb"/>
        <w:ind w:firstLineChars="195" w:firstLine="409"/>
      </w:pPr>
      <w:r w:rsidRPr="0036439A">
        <w:rPr>
          <w:rFonts w:hint="eastAsia"/>
        </w:rPr>
        <w:t>本标准没有需要界定的术语和定义。</w:t>
      </w:r>
    </w:p>
    <w:p w:rsidR="00F33E67" w:rsidRPr="0036439A" w:rsidRDefault="00F33E67" w:rsidP="00F33E67">
      <w:pPr>
        <w:pStyle w:val="affc"/>
        <w:spacing w:before="240" w:after="240"/>
      </w:pPr>
      <w:bookmarkStart w:id="59" w:name="_Toc95492051"/>
      <w:r w:rsidRPr="0036439A">
        <w:rPr>
          <w:rFonts w:hint="eastAsia"/>
        </w:rPr>
        <w:t>卫生学评价机构</w:t>
      </w:r>
      <w:bookmarkEnd w:id="53"/>
      <w:bookmarkEnd w:id="54"/>
      <w:bookmarkEnd w:id="55"/>
      <w:bookmarkEnd w:id="56"/>
      <w:bookmarkEnd w:id="57"/>
      <w:bookmarkEnd w:id="58"/>
      <w:bookmarkEnd w:id="59"/>
    </w:p>
    <w:p w:rsidR="00F33E67" w:rsidRPr="0036439A" w:rsidRDefault="00F33E67" w:rsidP="00617A1C">
      <w:pPr>
        <w:pStyle w:val="affd"/>
        <w:spacing w:before="120" w:after="120"/>
      </w:pPr>
      <w:bookmarkStart w:id="60" w:name="_Toc91515788"/>
      <w:bookmarkStart w:id="61" w:name="_Toc91515857"/>
      <w:bookmarkStart w:id="62" w:name="_Toc91869779"/>
      <w:bookmarkStart w:id="63" w:name="_Toc91869817"/>
      <w:bookmarkStart w:id="64" w:name="_Toc92891834"/>
      <w:bookmarkStart w:id="65" w:name="_Toc94347064"/>
      <w:bookmarkStart w:id="66" w:name="_Toc95492052"/>
      <w:r w:rsidRPr="0036439A">
        <w:rPr>
          <w:rFonts w:hint="eastAsia"/>
        </w:rPr>
        <w:t>基本要求</w:t>
      </w:r>
      <w:bookmarkEnd w:id="60"/>
      <w:bookmarkEnd w:id="61"/>
      <w:bookmarkEnd w:id="62"/>
      <w:bookmarkEnd w:id="63"/>
      <w:bookmarkEnd w:id="64"/>
      <w:bookmarkEnd w:id="65"/>
      <w:bookmarkEnd w:id="66"/>
    </w:p>
    <w:p w:rsidR="00F33E67" w:rsidRPr="0036439A" w:rsidRDefault="00F33E67" w:rsidP="00617A1C">
      <w:pPr>
        <w:pStyle w:val="afffffffff1"/>
        <w:ind w:left="0"/>
      </w:pPr>
      <w:r w:rsidRPr="0036439A">
        <w:rPr>
          <w:rFonts w:hint="eastAsia"/>
        </w:rPr>
        <w:t>具有独立的法人资格或法人授权资格。</w:t>
      </w:r>
    </w:p>
    <w:p w:rsidR="00F33E67" w:rsidRPr="0036439A" w:rsidRDefault="00F33E67" w:rsidP="00617A1C">
      <w:pPr>
        <w:pStyle w:val="afffffffff1"/>
        <w:ind w:left="0"/>
      </w:pPr>
      <w:r w:rsidRPr="0036439A">
        <w:rPr>
          <w:rFonts w:hint="eastAsia"/>
        </w:rPr>
        <w:t>拥有固定的办公场所和</w:t>
      </w:r>
      <w:r w:rsidR="00617A1C" w:rsidRPr="0036439A">
        <w:rPr>
          <w:rFonts w:hint="eastAsia"/>
        </w:rPr>
        <w:t>配套</w:t>
      </w:r>
      <w:r w:rsidRPr="0036439A">
        <w:rPr>
          <w:rFonts w:hint="eastAsia"/>
        </w:rPr>
        <w:t>的实验室。</w:t>
      </w:r>
    </w:p>
    <w:p w:rsidR="00F33E67" w:rsidRPr="0036439A" w:rsidRDefault="00F33E67" w:rsidP="00617A1C">
      <w:pPr>
        <w:pStyle w:val="afffffffff1"/>
        <w:ind w:left="0"/>
      </w:pPr>
      <w:r w:rsidRPr="0036439A">
        <w:rPr>
          <w:rFonts w:hint="eastAsia"/>
        </w:rPr>
        <w:t>检测项目应当获得省级</w:t>
      </w:r>
      <w:r w:rsidR="00DC2E06" w:rsidRPr="0036439A">
        <w:rPr>
          <w:rFonts w:hint="eastAsia"/>
        </w:rPr>
        <w:t>及</w:t>
      </w:r>
      <w:r w:rsidRPr="0036439A">
        <w:rPr>
          <w:rFonts w:hint="eastAsia"/>
        </w:rPr>
        <w:t>以上检验检测机构资质认定。</w:t>
      </w:r>
    </w:p>
    <w:p w:rsidR="00F33E67" w:rsidRPr="0036439A" w:rsidRDefault="00F33E67" w:rsidP="00617A1C">
      <w:pPr>
        <w:pStyle w:val="affd"/>
        <w:spacing w:before="120" w:after="120"/>
      </w:pPr>
      <w:bookmarkStart w:id="67" w:name="_Toc91515789"/>
      <w:bookmarkStart w:id="68" w:name="_Toc91515858"/>
      <w:bookmarkStart w:id="69" w:name="_Toc91869780"/>
      <w:bookmarkStart w:id="70" w:name="_Toc91869818"/>
      <w:bookmarkStart w:id="71" w:name="_Toc92891835"/>
      <w:bookmarkStart w:id="72" w:name="_Toc94347065"/>
      <w:bookmarkStart w:id="73" w:name="_Toc95492053"/>
      <w:r w:rsidRPr="0036439A">
        <w:rPr>
          <w:rFonts w:hint="eastAsia"/>
        </w:rPr>
        <w:t>人员要求</w:t>
      </w:r>
      <w:bookmarkEnd w:id="67"/>
      <w:bookmarkEnd w:id="68"/>
      <w:bookmarkEnd w:id="69"/>
      <w:bookmarkEnd w:id="70"/>
      <w:bookmarkEnd w:id="71"/>
      <w:bookmarkEnd w:id="72"/>
      <w:bookmarkEnd w:id="73"/>
    </w:p>
    <w:p w:rsidR="00F33E67" w:rsidRPr="0036439A" w:rsidRDefault="00F33E67" w:rsidP="00617A1C">
      <w:pPr>
        <w:pStyle w:val="afffffffff1"/>
        <w:ind w:left="0"/>
      </w:pPr>
      <w:r w:rsidRPr="0036439A">
        <w:rPr>
          <w:rFonts w:hint="eastAsia"/>
          <w:b/>
        </w:rPr>
        <w:t xml:space="preserve">技术负责人 </w:t>
      </w:r>
      <w:r w:rsidRPr="0036439A">
        <w:rPr>
          <w:rFonts w:hint="eastAsia"/>
        </w:rPr>
        <w:t>应具有副高级</w:t>
      </w:r>
      <w:r w:rsidR="000269E7" w:rsidRPr="0036439A">
        <w:rPr>
          <w:rFonts w:hint="eastAsia"/>
        </w:rPr>
        <w:t>及</w:t>
      </w:r>
      <w:r w:rsidRPr="0036439A">
        <w:rPr>
          <w:rFonts w:hint="eastAsia"/>
        </w:rPr>
        <w:t>以上专业技术职称并从事相关专业工作5年以上。</w:t>
      </w:r>
    </w:p>
    <w:p w:rsidR="00F33E67" w:rsidRPr="0036439A" w:rsidRDefault="00F33E67" w:rsidP="00617A1C">
      <w:pPr>
        <w:pStyle w:val="afffffffff1"/>
        <w:ind w:left="0"/>
      </w:pPr>
      <w:r w:rsidRPr="0036439A">
        <w:rPr>
          <w:rFonts w:hint="eastAsia"/>
          <w:b/>
        </w:rPr>
        <w:t>专业技术人员</w:t>
      </w:r>
      <w:r w:rsidRPr="0036439A">
        <w:rPr>
          <w:rFonts w:hint="eastAsia"/>
        </w:rPr>
        <w:t xml:space="preserve"> 应有不少于5名与集中空调系统卫生学评价工作相适应的公共卫生、</w:t>
      </w:r>
      <w:r w:rsidR="00617A1C" w:rsidRPr="0036439A">
        <w:rPr>
          <w:rFonts w:ascii="Calibri" w:hAnsi="Calibri" w:hint="eastAsia"/>
          <w:kern w:val="2"/>
          <w:szCs w:val="21"/>
        </w:rPr>
        <w:t>暖通空调、</w:t>
      </w:r>
      <w:r w:rsidRPr="0036439A">
        <w:rPr>
          <w:rFonts w:hint="eastAsia"/>
        </w:rPr>
        <w:t>卫生</w:t>
      </w:r>
      <w:r w:rsidR="002F48E8" w:rsidRPr="0036439A">
        <w:rPr>
          <w:rFonts w:hint="eastAsia"/>
        </w:rPr>
        <w:t>检验</w:t>
      </w:r>
      <w:r w:rsidRPr="0036439A">
        <w:rPr>
          <w:rFonts w:hint="eastAsia"/>
        </w:rPr>
        <w:t>专业人员，并具备相应的专业技术能力，其中中级专业技术职称</w:t>
      </w:r>
      <w:r w:rsidR="002F48E8" w:rsidRPr="0036439A">
        <w:rPr>
          <w:rFonts w:hint="eastAsia"/>
        </w:rPr>
        <w:t>及</w:t>
      </w:r>
      <w:r w:rsidRPr="0036439A">
        <w:rPr>
          <w:rFonts w:hint="eastAsia"/>
        </w:rPr>
        <w:t>以上人员不少于专业人员总数的40%。</w:t>
      </w:r>
    </w:p>
    <w:p w:rsidR="00F33E67" w:rsidRPr="0036439A" w:rsidRDefault="00F33E67" w:rsidP="00617A1C">
      <w:pPr>
        <w:pStyle w:val="afffffffff1"/>
        <w:ind w:left="0"/>
      </w:pPr>
      <w:r w:rsidRPr="0036439A">
        <w:rPr>
          <w:rFonts w:hint="eastAsia"/>
        </w:rPr>
        <w:t>专业人员应经过</w:t>
      </w:r>
      <w:r w:rsidR="00617A1C" w:rsidRPr="0036439A">
        <w:rPr>
          <w:rFonts w:hint="eastAsia"/>
        </w:rPr>
        <w:t>集中空调系统</w:t>
      </w:r>
      <w:r w:rsidR="00DB437C" w:rsidRPr="0036439A">
        <w:rPr>
          <w:rFonts w:hint="eastAsia"/>
        </w:rPr>
        <w:t>卫生学评价</w:t>
      </w:r>
      <w:r w:rsidR="00617A1C" w:rsidRPr="0036439A">
        <w:rPr>
          <w:rFonts w:hint="eastAsia"/>
        </w:rPr>
        <w:t>相关的</w:t>
      </w:r>
      <w:r w:rsidRPr="0036439A">
        <w:rPr>
          <w:rFonts w:hint="eastAsia"/>
        </w:rPr>
        <w:t>专业培训。</w:t>
      </w:r>
    </w:p>
    <w:p w:rsidR="00F33E67" w:rsidRPr="0036439A" w:rsidRDefault="00F33E67" w:rsidP="00617A1C">
      <w:pPr>
        <w:pStyle w:val="affd"/>
        <w:spacing w:before="120" w:after="120"/>
      </w:pPr>
      <w:bookmarkStart w:id="74" w:name="_Toc91515790"/>
      <w:bookmarkStart w:id="75" w:name="_Toc91515859"/>
      <w:bookmarkStart w:id="76" w:name="_Toc91869781"/>
      <w:bookmarkStart w:id="77" w:name="_Toc91869819"/>
      <w:bookmarkStart w:id="78" w:name="_Toc92891836"/>
      <w:bookmarkStart w:id="79" w:name="_Toc94347066"/>
      <w:bookmarkStart w:id="80" w:name="_Toc95492054"/>
      <w:r w:rsidRPr="0036439A">
        <w:rPr>
          <w:rFonts w:hint="eastAsia"/>
        </w:rPr>
        <w:t>质量管理体系要求</w:t>
      </w:r>
      <w:bookmarkEnd w:id="74"/>
      <w:bookmarkEnd w:id="75"/>
      <w:bookmarkEnd w:id="76"/>
      <w:bookmarkEnd w:id="77"/>
      <w:bookmarkEnd w:id="78"/>
      <w:bookmarkEnd w:id="79"/>
      <w:bookmarkEnd w:id="80"/>
    </w:p>
    <w:p w:rsidR="00F33E67" w:rsidRPr="0036439A" w:rsidRDefault="00F33E67" w:rsidP="00DB4765">
      <w:pPr>
        <w:pStyle w:val="affffb"/>
        <w:ind w:firstLine="420"/>
      </w:pPr>
      <w:r w:rsidRPr="0036439A">
        <w:rPr>
          <w:rFonts w:hint="eastAsia"/>
        </w:rPr>
        <w:t>应设立专门的质量管理部门，并有完善的符合集中空调系统卫生学评价</w:t>
      </w:r>
      <w:r w:rsidR="00DB437C" w:rsidRPr="0036439A">
        <w:rPr>
          <w:rFonts w:hint="eastAsia"/>
        </w:rPr>
        <w:t>的</w:t>
      </w:r>
      <w:r w:rsidRPr="0036439A">
        <w:rPr>
          <w:rFonts w:hint="eastAsia"/>
        </w:rPr>
        <w:t>质量管理体系。</w:t>
      </w:r>
    </w:p>
    <w:p w:rsidR="00F33E67" w:rsidRPr="0036439A" w:rsidRDefault="00F33E67" w:rsidP="00617A1C">
      <w:pPr>
        <w:pStyle w:val="affd"/>
        <w:spacing w:before="120" w:after="120"/>
      </w:pPr>
      <w:bookmarkStart w:id="81" w:name="_Toc91515791"/>
      <w:bookmarkStart w:id="82" w:name="_Toc91515860"/>
      <w:bookmarkStart w:id="83" w:name="_Toc91869782"/>
      <w:bookmarkStart w:id="84" w:name="_Toc91869820"/>
      <w:bookmarkStart w:id="85" w:name="_Toc92891837"/>
      <w:bookmarkStart w:id="86" w:name="_Toc94347067"/>
      <w:bookmarkStart w:id="87" w:name="_Toc95492055"/>
      <w:r w:rsidRPr="0036439A">
        <w:rPr>
          <w:rFonts w:hint="eastAsia"/>
        </w:rPr>
        <w:t>设备要求</w:t>
      </w:r>
      <w:bookmarkEnd w:id="81"/>
      <w:bookmarkEnd w:id="82"/>
      <w:bookmarkEnd w:id="83"/>
      <w:bookmarkEnd w:id="84"/>
      <w:bookmarkEnd w:id="85"/>
      <w:bookmarkEnd w:id="86"/>
      <w:bookmarkEnd w:id="87"/>
    </w:p>
    <w:p w:rsidR="00F33E67" w:rsidRPr="0036439A" w:rsidRDefault="00F33E67" w:rsidP="00617A1C">
      <w:pPr>
        <w:pStyle w:val="afffffffff1"/>
        <w:ind w:left="0"/>
      </w:pPr>
      <w:r w:rsidRPr="0036439A">
        <w:rPr>
          <w:rFonts w:hint="eastAsia"/>
        </w:rPr>
        <w:t>拥有量值准确可靠、性能良好，与集中空调系统卫生学评价项目相配套的仪器设备，基本仪器设备见附录A。</w:t>
      </w:r>
    </w:p>
    <w:p w:rsidR="00F33E67" w:rsidRPr="0036439A" w:rsidRDefault="00F33E67" w:rsidP="00617A1C">
      <w:pPr>
        <w:pStyle w:val="afffffffff1"/>
        <w:ind w:left="0"/>
      </w:pPr>
      <w:r w:rsidRPr="0036439A">
        <w:rPr>
          <w:rFonts w:hint="eastAsia"/>
        </w:rPr>
        <w:t>仪器设备的配置应能满足工作的需要，并能良好运行。</w:t>
      </w:r>
    </w:p>
    <w:p w:rsidR="00F33E67" w:rsidRPr="0036439A" w:rsidRDefault="00F33E67" w:rsidP="00617A1C">
      <w:pPr>
        <w:pStyle w:val="afffffffff1"/>
        <w:ind w:left="0"/>
      </w:pPr>
      <w:r w:rsidRPr="0036439A">
        <w:rPr>
          <w:rFonts w:hint="eastAsia"/>
        </w:rPr>
        <w:t>仪器设备应定期进行计量检定</w:t>
      </w:r>
      <w:r w:rsidR="00F438F8" w:rsidRPr="0036439A">
        <w:rPr>
          <w:rFonts w:hint="eastAsia"/>
        </w:rPr>
        <w:t>或校准</w:t>
      </w:r>
      <w:r w:rsidRPr="0036439A">
        <w:rPr>
          <w:rFonts w:hint="eastAsia"/>
        </w:rPr>
        <w:t>，并贴有检定或</w:t>
      </w:r>
      <w:r w:rsidR="00DB437C" w:rsidRPr="0036439A">
        <w:rPr>
          <w:rFonts w:hint="eastAsia"/>
        </w:rPr>
        <w:t>校准</w:t>
      </w:r>
      <w:r w:rsidRPr="0036439A">
        <w:rPr>
          <w:rFonts w:hint="eastAsia"/>
        </w:rPr>
        <w:t>标识。</w:t>
      </w:r>
    </w:p>
    <w:p w:rsidR="00F33E67" w:rsidRPr="0036439A" w:rsidRDefault="00F33E67" w:rsidP="00617A1C">
      <w:pPr>
        <w:pStyle w:val="afffffffff1"/>
        <w:ind w:left="0"/>
      </w:pPr>
      <w:r w:rsidRPr="0036439A">
        <w:rPr>
          <w:rFonts w:hint="eastAsia"/>
        </w:rPr>
        <w:t>仪器设备应有完整的操作规程。</w:t>
      </w:r>
    </w:p>
    <w:p w:rsidR="002A1260" w:rsidRPr="0036439A" w:rsidRDefault="006C5DB0">
      <w:pPr>
        <w:pStyle w:val="affc"/>
        <w:spacing w:before="240" w:after="240"/>
      </w:pPr>
      <w:bookmarkStart w:id="88" w:name="_Toc91515792"/>
      <w:bookmarkStart w:id="89" w:name="_Toc91515861"/>
      <w:bookmarkStart w:id="90" w:name="_Toc91869783"/>
      <w:bookmarkStart w:id="91" w:name="_Toc91869821"/>
      <w:bookmarkStart w:id="92" w:name="_Toc92891838"/>
      <w:bookmarkStart w:id="93" w:name="_Toc94347068"/>
      <w:bookmarkStart w:id="94" w:name="_Toc95492056"/>
      <w:r w:rsidRPr="0036439A">
        <w:rPr>
          <w:rFonts w:hint="eastAsia"/>
        </w:rPr>
        <w:t>卫生学评价</w:t>
      </w:r>
      <w:bookmarkEnd w:id="88"/>
      <w:bookmarkEnd w:id="89"/>
      <w:bookmarkEnd w:id="90"/>
      <w:bookmarkEnd w:id="91"/>
      <w:bookmarkEnd w:id="92"/>
      <w:bookmarkEnd w:id="93"/>
      <w:bookmarkEnd w:id="94"/>
    </w:p>
    <w:p w:rsidR="006C5DB0" w:rsidRPr="0036439A" w:rsidRDefault="006C5DB0" w:rsidP="006C5DB0">
      <w:pPr>
        <w:pStyle w:val="affd"/>
        <w:spacing w:before="120" w:after="120"/>
        <w:rPr>
          <w:rFonts w:ascii="Times New Roman"/>
        </w:rPr>
      </w:pPr>
      <w:bookmarkStart w:id="95" w:name="_Toc91515793"/>
      <w:bookmarkStart w:id="96" w:name="_Toc91515862"/>
      <w:bookmarkStart w:id="97" w:name="_Toc91869784"/>
      <w:bookmarkStart w:id="98" w:name="_Toc91869822"/>
      <w:bookmarkStart w:id="99" w:name="_Toc92891839"/>
      <w:bookmarkStart w:id="100" w:name="_Toc94347069"/>
      <w:bookmarkStart w:id="101" w:name="_Toc95492057"/>
      <w:r w:rsidRPr="0036439A">
        <w:rPr>
          <w:rFonts w:ascii="Times New Roman" w:hint="eastAsia"/>
        </w:rPr>
        <w:lastRenderedPageBreak/>
        <w:t>评价依据</w:t>
      </w:r>
      <w:bookmarkEnd w:id="95"/>
      <w:bookmarkEnd w:id="96"/>
      <w:bookmarkEnd w:id="97"/>
      <w:bookmarkEnd w:id="98"/>
      <w:bookmarkEnd w:id="99"/>
      <w:bookmarkEnd w:id="100"/>
      <w:bookmarkEnd w:id="101"/>
    </w:p>
    <w:p w:rsidR="006C5DB0" w:rsidRPr="0036439A" w:rsidRDefault="00421A98" w:rsidP="000973C4">
      <w:pPr>
        <w:pStyle w:val="affe"/>
        <w:spacing w:before="120" w:after="120"/>
        <w:ind w:left="0"/>
        <w:rPr>
          <w:rFonts w:ascii="Times New Roman"/>
        </w:rPr>
      </w:pPr>
      <w:r w:rsidRPr="0036439A">
        <w:rPr>
          <w:rFonts w:ascii="Times New Roman" w:hint="eastAsia"/>
        </w:rPr>
        <w:t>相关</w:t>
      </w:r>
      <w:r w:rsidR="00DB437C" w:rsidRPr="0036439A">
        <w:rPr>
          <w:rFonts w:ascii="Times New Roman" w:hint="eastAsia"/>
        </w:rPr>
        <w:t>法律</w:t>
      </w:r>
      <w:r w:rsidRPr="0036439A">
        <w:rPr>
          <w:rFonts w:ascii="Times New Roman" w:hint="eastAsia"/>
        </w:rPr>
        <w:t>法规、</w:t>
      </w:r>
      <w:r w:rsidR="006C5DB0" w:rsidRPr="0036439A">
        <w:rPr>
          <w:rFonts w:ascii="Times New Roman" w:hint="eastAsia"/>
        </w:rPr>
        <w:t>标准</w:t>
      </w:r>
      <w:r w:rsidRPr="0036439A">
        <w:rPr>
          <w:rFonts w:ascii="Times New Roman" w:hint="eastAsia"/>
        </w:rPr>
        <w:t>和</w:t>
      </w:r>
      <w:r w:rsidR="006C5DB0" w:rsidRPr="0036439A">
        <w:rPr>
          <w:rFonts w:ascii="Times New Roman" w:hint="eastAsia"/>
        </w:rPr>
        <w:t>规范，主要包括</w:t>
      </w:r>
      <w:r w:rsidR="006C5DB0" w:rsidRPr="0036439A">
        <w:rPr>
          <w:rFonts w:ascii="Times New Roman"/>
        </w:rPr>
        <w:t>:</w:t>
      </w:r>
    </w:p>
    <w:p w:rsidR="006A0886" w:rsidRPr="0036439A" w:rsidRDefault="006A0886" w:rsidP="004D516F">
      <w:pPr>
        <w:pStyle w:val="af5"/>
        <w:numPr>
          <w:ilvl w:val="0"/>
          <w:numId w:val="60"/>
        </w:numPr>
        <w:rPr>
          <w:rFonts w:ascii="Times New Roman"/>
        </w:rPr>
      </w:pPr>
      <w:r w:rsidRPr="0036439A">
        <w:rPr>
          <w:rFonts w:ascii="Times New Roman" w:hint="eastAsia"/>
        </w:rPr>
        <w:t>《中华人民共和国基本医疗卫生与健康促进法》；</w:t>
      </w:r>
    </w:p>
    <w:p w:rsidR="006C5DB0" w:rsidRPr="0036439A" w:rsidRDefault="006C5DB0" w:rsidP="006C5DB0">
      <w:pPr>
        <w:pStyle w:val="af5"/>
        <w:rPr>
          <w:rFonts w:ascii="Times New Roman"/>
        </w:rPr>
      </w:pPr>
      <w:r w:rsidRPr="0036439A">
        <w:rPr>
          <w:rFonts w:ascii="Times New Roman" w:hint="eastAsia"/>
        </w:rPr>
        <w:t>《中华人民共和国传染病防治法》</w:t>
      </w:r>
      <w:r w:rsidR="00A51A51" w:rsidRPr="0036439A">
        <w:rPr>
          <w:rFonts w:ascii="Times New Roman" w:hint="eastAsia"/>
        </w:rPr>
        <w:t>；</w:t>
      </w:r>
    </w:p>
    <w:p w:rsidR="006C5DB0" w:rsidRPr="0036439A" w:rsidRDefault="006C5DB0" w:rsidP="006C5DB0">
      <w:pPr>
        <w:pStyle w:val="af5"/>
        <w:rPr>
          <w:rFonts w:ascii="Times New Roman"/>
        </w:rPr>
      </w:pPr>
      <w:r w:rsidRPr="0036439A">
        <w:rPr>
          <w:rFonts w:ascii="Times New Roman" w:hint="eastAsia"/>
        </w:rPr>
        <w:t>《公共场所卫生管理条例》</w:t>
      </w:r>
      <w:r w:rsidR="00A51A51" w:rsidRPr="0036439A">
        <w:rPr>
          <w:rFonts w:ascii="Times New Roman" w:hint="eastAsia"/>
        </w:rPr>
        <w:t>；</w:t>
      </w:r>
    </w:p>
    <w:p w:rsidR="006C5DB0" w:rsidRPr="0036439A" w:rsidRDefault="006C5DB0" w:rsidP="006C5DB0">
      <w:pPr>
        <w:pStyle w:val="af5"/>
        <w:rPr>
          <w:rFonts w:ascii="Times New Roman"/>
        </w:rPr>
      </w:pPr>
      <w:r w:rsidRPr="0036439A">
        <w:rPr>
          <w:rFonts w:ascii="Times New Roman" w:hint="eastAsia"/>
        </w:rPr>
        <w:t>《公共场所卫生管理条例实施细则》</w:t>
      </w:r>
      <w:r w:rsidR="00A51A51" w:rsidRPr="0036439A">
        <w:rPr>
          <w:rFonts w:ascii="Times New Roman" w:hint="eastAsia"/>
        </w:rPr>
        <w:t>；</w:t>
      </w:r>
    </w:p>
    <w:p w:rsidR="00421A98" w:rsidRPr="0036439A" w:rsidRDefault="00421A98" w:rsidP="006C5DB0">
      <w:pPr>
        <w:pStyle w:val="af5"/>
        <w:rPr>
          <w:rFonts w:ascii="Times New Roman"/>
        </w:rPr>
      </w:pPr>
      <w:r w:rsidRPr="0036439A">
        <w:rPr>
          <w:rFonts w:ascii="Times New Roman"/>
        </w:rPr>
        <w:t>GB 37488</w:t>
      </w:r>
      <w:r w:rsidR="00015DBB" w:rsidRPr="0036439A">
        <w:rPr>
          <w:rFonts w:ascii="Times New Roman"/>
        </w:rPr>
        <w:t xml:space="preserve"> </w:t>
      </w:r>
      <w:r w:rsidR="00015DBB" w:rsidRPr="0036439A">
        <w:rPr>
          <w:rFonts w:ascii="Times New Roman" w:hint="eastAsia"/>
        </w:rPr>
        <w:t>公共场所卫生指标及限值要求</w:t>
      </w:r>
      <w:r w:rsidRPr="0036439A">
        <w:rPr>
          <w:rFonts w:ascii="Times New Roman" w:hint="eastAsia"/>
        </w:rPr>
        <w:t>；</w:t>
      </w:r>
    </w:p>
    <w:p w:rsidR="00421A98" w:rsidRPr="0036439A" w:rsidRDefault="00421A98" w:rsidP="006C5DB0">
      <w:pPr>
        <w:pStyle w:val="af5"/>
        <w:rPr>
          <w:rFonts w:ascii="Times New Roman"/>
        </w:rPr>
      </w:pPr>
      <w:r w:rsidRPr="0036439A">
        <w:rPr>
          <w:rFonts w:ascii="Times New Roman"/>
        </w:rPr>
        <w:t>GB/T 37678</w:t>
      </w:r>
      <w:r w:rsidR="00015DBB" w:rsidRPr="0036439A">
        <w:rPr>
          <w:rFonts w:ascii="Times New Roman"/>
        </w:rPr>
        <w:t xml:space="preserve"> </w:t>
      </w:r>
      <w:r w:rsidR="00015DBB" w:rsidRPr="0036439A">
        <w:rPr>
          <w:rFonts w:ascii="Times New Roman" w:hint="eastAsia"/>
        </w:rPr>
        <w:t>公共场所卫生学评价规范</w:t>
      </w:r>
      <w:r w:rsidRPr="0036439A">
        <w:rPr>
          <w:rFonts w:ascii="Times New Roman" w:hint="eastAsia"/>
        </w:rPr>
        <w:t>；</w:t>
      </w:r>
    </w:p>
    <w:p w:rsidR="00421A98" w:rsidRPr="0036439A" w:rsidRDefault="00421A98" w:rsidP="006C5DB0">
      <w:pPr>
        <w:pStyle w:val="af5"/>
        <w:rPr>
          <w:rFonts w:ascii="Times New Roman"/>
        </w:rPr>
      </w:pPr>
      <w:r w:rsidRPr="0036439A">
        <w:rPr>
          <w:rFonts w:ascii="Times New Roman"/>
        </w:rPr>
        <w:t>GB 50365</w:t>
      </w:r>
      <w:r w:rsidR="00015DBB" w:rsidRPr="0036439A">
        <w:rPr>
          <w:rFonts w:ascii="Times New Roman"/>
        </w:rPr>
        <w:t xml:space="preserve"> </w:t>
      </w:r>
      <w:r w:rsidR="00015DBB" w:rsidRPr="0036439A">
        <w:rPr>
          <w:rFonts w:ascii="Times New Roman" w:hint="eastAsia"/>
        </w:rPr>
        <w:t>空调通风系统运行管理标准</w:t>
      </w:r>
      <w:r w:rsidRPr="0036439A">
        <w:rPr>
          <w:rFonts w:ascii="Times New Roman" w:hint="eastAsia"/>
        </w:rPr>
        <w:t>；</w:t>
      </w:r>
    </w:p>
    <w:p w:rsidR="00421A98" w:rsidRPr="0036439A" w:rsidRDefault="00421A98" w:rsidP="006C5DB0">
      <w:pPr>
        <w:pStyle w:val="af5"/>
        <w:rPr>
          <w:rFonts w:ascii="Times New Roman"/>
        </w:rPr>
      </w:pPr>
      <w:r w:rsidRPr="0036439A">
        <w:rPr>
          <w:rFonts w:ascii="Times New Roman"/>
        </w:rPr>
        <w:t>GB 50736</w:t>
      </w:r>
      <w:r w:rsidR="00015DBB" w:rsidRPr="0036439A">
        <w:rPr>
          <w:rFonts w:ascii="Times New Roman"/>
        </w:rPr>
        <w:t xml:space="preserve"> </w:t>
      </w:r>
      <w:r w:rsidR="00015DBB" w:rsidRPr="0036439A">
        <w:rPr>
          <w:rFonts w:ascii="Times New Roman" w:hint="eastAsia"/>
        </w:rPr>
        <w:t>民用建筑供暖通风与空气调节设计规范</w:t>
      </w:r>
      <w:r w:rsidRPr="0036439A">
        <w:rPr>
          <w:rFonts w:ascii="Times New Roman" w:hint="eastAsia"/>
        </w:rPr>
        <w:t>；</w:t>
      </w:r>
    </w:p>
    <w:p w:rsidR="006C5DB0" w:rsidRPr="0036439A" w:rsidRDefault="006C5DB0" w:rsidP="006C5DB0">
      <w:pPr>
        <w:pStyle w:val="af5"/>
        <w:rPr>
          <w:rFonts w:ascii="Times New Roman"/>
        </w:rPr>
      </w:pPr>
      <w:r w:rsidRPr="0036439A">
        <w:rPr>
          <w:rFonts w:ascii="Times New Roman"/>
        </w:rPr>
        <w:t>WS 394</w:t>
      </w:r>
      <w:r w:rsidR="00015DBB" w:rsidRPr="0036439A">
        <w:rPr>
          <w:rFonts w:ascii="Times New Roman"/>
        </w:rPr>
        <w:t xml:space="preserve"> </w:t>
      </w:r>
      <w:r w:rsidR="00015DBB" w:rsidRPr="0036439A">
        <w:rPr>
          <w:rFonts w:ascii="Times New Roman" w:hint="eastAsia"/>
        </w:rPr>
        <w:t>公共场所集中空调通风系统卫生规范</w:t>
      </w:r>
      <w:r w:rsidR="00A51A51" w:rsidRPr="0036439A">
        <w:rPr>
          <w:rFonts w:ascii="Times New Roman" w:hint="eastAsia"/>
        </w:rPr>
        <w:t>；</w:t>
      </w:r>
    </w:p>
    <w:p w:rsidR="006C5DB0" w:rsidRPr="0036439A" w:rsidRDefault="006C5DB0" w:rsidP="006C5DB0">
      <w:pPr>
        <w:pStyle w:val="af5"/>
        <w:rPr>
          <w:rFonts w:ascii="Times New Roman"/>
        </w:rPr>
      </w:pPr>
      <w:r w:rsidRPr="0036439A">
        <w:rPr>
          <w:rFonts w:ascii="Times New Roman"/>
        </w:rPr>
        <w:t>WS/T 396</w:t>
      </w:r>
      <w:r w:rsidR="00015DBB" w:rsidRPr="0036439A">
        <w:rPr>
          <w:rFonts w:ascii="Times New Roman"/>
        </w:rPr>
        <w:t xml:space="preserve"> </w:t>
      </w:r>
      <w:r w:rsidR="00015DBB" w:rsidRPr="0036439A">
        <w:rPr>
          <w:rFonts w:ascii="Times New Roman" w:hint="eastAsia"/>
        </w:rPr>
        <w:t>公共场所集中空调通风系统清洗消毒规范</w:t>
      </w:r>
      <w:r w:rsidR="00E26EDF" w:rsidRPr="0036439A">
        <w:rPr>
          <w:rFonts w:ascii="Times New Roman" w:hint="eastAsia"/>
        </w:rPr>
        <w:t>；</w:t>
      </w:r>
    </w:p>
    <w:p w:rsidR="00E26EDF" w:rsidRPr="0036439A" w:rsidRDefault="00E26EDF" w:rsidP="006C5DB0">
      <w:pPr>
        <w:pStyle w:val="af5"/>
        <w:rPr>
          <w:rFonts w:ascii="Times New Roman"/>
        </w:rPr>
      </w:pPr>
      <w:r w:rsidRPr="0036439A">
        <w:rPr>
          <w:rFonts w:ascii="Times New Roman"/>
        </w:rPr>
        <w:t>WS 696</w:t>
      </w:r>
      <w:r w:rsidR="00015DBB" w:rsidRPr="0036439A">
        <w:rPr>
          <w:rFonts w:ascii="Times New Roman"/>
        </w:rPr>
        <w:t xml:space="preserve"> </w:t>
      </w:r>
      <w:r w:rsidR="00015DBB" w:rsidRPr="0036439A">
        <w:rPr>
          <w:rFonts w:ascii="Times New Roman" w:hint="eastAsia"/>
        </w:rPr>
        <w:t>新冠肺炎疫情期间办公场所和公共场所空调通风系统运行管理卫生规范。</w:t>
      </w:r>
    </w:p>
    <w:p w:rsidR="006C5DB0" w:rsidRPr="0036439A" w:rsidRDefault="00A950B5" w:rsidP="00617A1C">
      <w:pPr>
        <w:pStyle w:val="affe"/>
        <w:spacing w:before="120" w:after="120"/>
        <w:ind w:left="0"/>
        <w:rPr>
          <w:rFonts w:ascii="Times New Roman"/>
        </w:rPr>
      </w:pPr>
      <w:r w:rsidRPr="0036439A">
        <w:rPr>
          <w:rFonts w:ascii="Times New Roman" w:hint="eastAsia"/>
        </w:rPr>
        <w:t>相关</w:t>
      </w:r>
      <w:r w:rsidR="006C5DB0" w:rsidRPr="0036439A">
        <w:rPr>
          <w:rFonts w:ascii="Times New Roman" w:hint="eastAsia"/>
        </w:rPr>
        <w:t>技术资料，主要包括</w:t>
      </w:r>
      <w:r w:rsidR="00A51A51" w:rsidRPr="0036439A">
        <w:rPr>
          <w:rFonts w:ascii="Times New Roman" w:hint="eastAsia"/>
        </w:rPr>
        <w:t>：</w:t>
      </w:r>
    </w:p>
    <w:p w:rsidR="006C5DB0" w:rsidRPr="0036439A" w:rsidRDefault="006C5DB0" w:rsidP="006C5DB0">
      <w:pPr>
        <w:pStyle w:val="af5"/>
        <w:numPr>
          <w:ilvl w:val="0"/>
          <w:numId w:val="41"/>
        </w:numPr>
        <w:rPr>
          <w:rFonts w:ascii="Times New Roman"/>
        </w:rPr>
      </w:pPr>
      <w:r w:rsidRPr="0036439A">
        <w:rPr>
          <w:rFonts w:ascii="Times New Roman" w:hint="eastAsia"/>
        </w:rPr>
        <w:t>建设项目审批文件</w:t>
      </w:r>
      <w:r w:rsidR="00E26EDF" w:rsidRPr="0036439A">
        <w:rPr>
          <w:rFonts w:ascii="Times New Roman" w:hint="eastAsia"/>
        </w:rPr>
        <w:t>；</w:t>
      </w:r>
    </w:p>
    <w:p w:rsidR="006C5DB0" w:rsidRPr="0036439A" w:rsidRDefault="006C5DB0" w:rsidP="006C5DB0">
      <w:pPr>
        <w:pStyle w:val="af5"/>
        <w:rPr>
          <w:rFonts w:ascii="Times New Roman"/>
        </w:rPr>
      </w:pPr>
      <w:r w:rsidRPr="0036439A">
        <w:rPr>
          <w:rFonts w:ascii="Times New Roman" w:hint="eastAsia"/>
        </w:rPr>
        <w:t>建设项目概况资料</w:t>
      </w:r>
      <w:r w:rsidR="00E26EDF" w:rsidRPr="0036439A">
        <w:rPr>
          <w:rFonts w:ascii="Times New Roman" w:hint="eastAsia"/>
        </w:rPr>
        <w:t>；</w:t>
      </w:r>
    </w:p>
    <w:p w:rsidR="006C5DB0" w:rsidRPr="0036439A" w:rsidRDefault="006C5DB0" w:rsidP="006C5DB0">
      <w:pPr>
        <w:pStyle w:val="af5"/>
        <w:rPr>
          <w:rFonts w:ascii="Times New Roman"/>
        </w:rPr>
      </w:pPr>
      <w:r w:rsidRPr="0036439A">
        <w:rPr>
          <w:rFonts w:ascii="Times New Roman" w:hint="eastAsia"/>
        </w:rPr>
        <w:t>集中空调系统设计资料</w:t>
      </w:r>
      <w:r w:rsidR="00552B81" w:rsidRPr="0036439A">
        <w:rPr>
          <w:rFonts w:ascii="Times New Roman" w:hint="eastAsia"/>
        </w:rPr>
        <w:t>和图纸</w:t>
      </w:r>
      <w:r w:rsidRPr="0036439A">
        <w:rPr>
          <w:rFonts w:ascii="Times New Roman" w:hint="eastAsia"/>
        </w:rPr>
        <w:t>。</w:t>
      </w:r>
    </w:p>
    <w:p w:rsidR="006C5DB0" w:rsidRPr="0036439A" w:rsidRDefault="006C5DB0" w:rsidP="000973C4">
      <w:pPr>
        <w:pStyle w:val="affe"/>
        <w:spacing w:before="120" w:after="120"/>
        <w:ind w:left="0"/>
        <w:rPr>
          <w:rFonts w:ascii="Times New Roman"/>
        </w:rPr>
      </w:pPr>
      <w:r w:rsidRPr="0036439A">
        <w:rPr>
          <w:rFonts w:ascii="Times New Roman" w:hint="eastAsia"/>
        </w:rPr>
        <w:t>其他相关文件和资料。</w:t>
      </w:r>
    </w:p>
    <w:p w:rsidR="00C47F21" w:rsidRPr="0036439A" w:rsidRDefault="00C47F21" w:rsidP="00C47F21">
      <w:pPr>
        <w:pStyle w:val="affd"/>
        <w:spacing w:before="120" w:after="120"/>
        <w:rPr>
          <w:rFonts w:ascii="Times New Roman"/>
        </w:rPr>
      </w:pPr>
      <w:bookmarkStart w:id="102" w:name="_Toc91515794"/>
      <w:bookmarkStart w:id="103" w:name="_Toc91515863"/>
      <w:bookmarkStart w:id="104" w:name="_Toc91869785"/>
      <w:bookmarkStart w:id="105" w:name="_Toc91869823"/>
      <w:bookmarkStart w:id="106" w:name="_Toc92891840"/>
      <w:bookmarkStart w:id="107" w:name="_Toc94347070"/>
      <w:bookmarkStart w:id="108" w:name="_Toc95492058"/>
      <w:r w:rsidRPr="0036439A">
        <w:rPr>
          <w:rFonts w:ascii="Times New Roman" w:hint="eastAsia"/>
        </w:rPr>
        <w:t>评价</w:t>
      </w:r>
      <w:r w:rsidR="00A65C87" w:rsidRPr="0036439A">
        <w:rPr>
          <w:rFonts w:ascii="Times New Roman" w:hint="eastAsia"/>
        </w:rPr>
        <w:t>程序</w:t>
      </w:r>
      <w:bookmarkEnd w:id="102"/>
      <w:bookmarkEnd w:id="103"/>
      <w:bookmarkEnd w:id="104"/>
      <w:bookmarkEnd w:id="105"/>
      <w:bookmarkEnd w:id="106"/>
      <w:bookmarkEnd w:id="107"/>
      <w:bookmarkEnd w:id="108"/>
    </w:p>
    <w:p w:rsidR="00C47F21" w:rsidRPr="0036439A" w:rsidRDefault="00C47F21" w:rsidP="00617A1C">
      <w:pPr>
        <w:pStyle w:val="affe"/>
        <w:spacing w:before="120" w:after="120"/>
        <w:ind w:left="0"/>
        <w:rPr>
          <w:rFonts w:ascii="Times New Roman"/>
        </w:rPr>
      </w:pPr>
      <w:r w:rsidRPr="0036439A">
        <w:rPr>
          <w:rFonts w:ascii="Times New Roman" w:hint="eastAsia"/>
        </w:rPr>
        <w:t>准备阶段</w:t>
      </w:r>
    </w:p>
    <w:p w:rsidR="00C47F21" w:rsidRPr="0036439A" w:rsidRDefault="00C47F21" w:rsidP="00617A1C">
      <w:pPr>
        <w:pStyle w:val="afffffffff0"/>
        <w:rPr>
          <w:rFonts w:ascii="Times New Roman"/>
        </w:rPr>
      </w:pPr>
      <w:r w:rsidRPr="0036439A">
        <w:rPr>
          <w:rFonts w:ascii="Times New Roman" w:hint="eastAsia"/>
        </w:rPr>
        <w:t>收集国家相关法律、法规、标准和规范。</w:t>
      </w:r>
    </w:p>
    <w:p w:rsidR="00C47F21" w:rsidRPr="0036439A" w:rsidRDefault="00C47F21" w:rsidP="00617A1C">
      <w:pPr>
        <w:pStyle w:val="afffffffff0"/>
        <w:rPr>
          <w:rFonts w:ascii="Times New Roman"/>
        </w:rPr>
      </w:pPr>
      <w:r w:rsidRPr="0036439A">
        <w:rPr>
          <w:rFonts w:ascii="Times New Roman" w:hint="eastAsia"/>
        </w:rPr>
        <w:t>利用数据库查阅相关文献资料。</w:t>
      </w:r>
    </w:p>
    <w:p w:rsidR="00560F40" w:rsidRPr="0036439A" w:rsidRDefault="00560F40" w:rsidP="00560F40">
      <w:pPr>
        <w:pStyle w:val="afffffffff0"/>
        <w:rPr>
          <w:rFonts w:ascii="Times New Roman"/>
        </w:rPr>
      </w:pPr>
      <w:r w:rsidRPr="0036439A">
        <w:rPr>
          <w:rFonts w:ascii="Times New Roman" w:hint="eastAsia"/>
        </w:rPr>
        <w:t>收集研读评价工作所需项目技术资料。</w:t>
      </w:r>
    </w:p>
    <w:p w:rsidR="00C47F21" w:rsidRPr="0036439A" w:rsidRDefault="00C47F21" w:rsidP="00617A1C">
      <w:pPr>
        <w:pStyle w:val="afffffffff0"/>
        <w:rPr>
          <w:rFonts w:ascii="Times New Roman"/>
        </w:rPr>
      </w:pPr>
      <w:r w:rsidRPr="0036439A">
        <w:rPr>
          <w:rFonts w:ascii="Times New Roman" w:hint="eastAsia"/>
        </w:rPr>
        <w:t>进行初步调查分析，编制评价方案。评价方案包括评价范围、目的、依据、评价方法、评价内容、调查和检测安排，以及评价工作的</w:t>
      </w:r>
      <w:r w:rsidR="00B43018" w:rsidRPr="0036439A">
        <w:rPr>
          <w:rFonts w:ascii="Times New Roman" w:hint="eastAsia"/>
        </w:rPr>
        <w:t>质量控制措施、</w:t>
      </w:r>
      <w:r w:rsidRPr="0036439A">
        <w:rPr>
          <w:rFonts w:ascii="Times New Roman" w:hint="eastAsia"/>
        </w:rPr>
        <w:t>经费</w:t>
      </w:r>
      <w:r w:rsidR="00B43018" w:rsidRPr="0036439A">
        <w:rPr>
          <w:rFonts w:ascii="Times New Roman" w:hint="eastAsia"/>
        </w:rPr>
        <w:t>预算</w:t>
      </w:r>
      <w:r w:rsidRPr="0036439A">
        <w:rPr>
          <w:rFonts w:ascii="Times New Roman" w:hint="eastAsia"/>
        </w:rPr>
        <w:t>、</w:t>
      </w:r>
      <w:r w:rsidR="00B43018" w:rsidRPr="0036439A">
        <w:rPr>
          <w:rFonts w:ascii="Times New Roman" w:hint="eastAsia"/>
        </w:rPr>
        <w:t>工作进度、人员分工</w:t>
      </w:r>
      <w:r w:rsidR="00560F40" w:rsidRPr="0036439A">
        <w:rPr>
          <w:rFonts w:ascii="Times New Roman" w:hint="eastAsia"/>
        </w:rPr>
        <w:t>、个人防护措施和应急处置预案</w:t>
      </w:r>
      <w:r w:rsidRPr="0036439A">
        <w:rPr>
          <w:rFonts w:ascii="Times New Roman" w:hint="eastAsia"/>
        </w:rPr>
        <w:t>等。</w:t>
      </w:r>
    </w:p>
    <w:p w:rsidR="00C47F21" w:rsidRPr="0036439A" w:rsidRDefault="00C47F21" w:rsidP="00617A1C">
      <w:pPr>
        <w:pStyle w:val="affe"/>
        <w:spacing w:before="120" w:after="120"/>
        <w:ind w:left="0"/>
        <w:rPr>
          <w:rFonts w:ascii="Times New Roman"/>
        </w:rPr>
      </w:pPr>
      <w:r w:rsidRPr="0036439A">
        <w:rPr>
          <w:rFonts w:ascii="Times New Roman" w:hint="eastAsia"/>
        </w:rPr>
        <w:t>实施阶段</w:t>
      </w:r>
    </w:p>
    <w:p w:rsidR="00C47F21" w:rsidRPr="0036439A" w:rsidRDefault="00C47F21" w:rsidP="00617A1C">
      <w:pPr>
        <w:pStyle w:val="afffffffff0"/>
        <w:rPr>
          <w:rFonts w:ascii="Times New Roman"/>
        </w:rPr>
      </w:pPr>
      <w:r w:rsidRPr="0036439A">
        <w:rPr>
          <w:rFonts w:ascii="Times New Roman" w:hint="eastAsia"/>
        </w:rPr>
        <w:t>制定调查方案，开展现场调查。</w:t>
      </w:r>
    </w:p>
    <w:p w:rsidR="00C47F21" w:rsidRPr="0036439A" w:rsidRDefault="00671565" w:rsidP="00617A1C">
      <w:pPr>
        <w:pStyle w:val="afffffffff0"/>
        <w:rPr>
          <w:rFonts w:ascii="Times New Roman"/>
        </w:rPr>
      </w:pPr>
      <w:r w:rsidRPr="0036439A">
        <w:rPr>
          <w:rFonts w:ascii="Times New Roman" w:hint="eastAsia"/>
        </w:rPr>
        <w:t>竣工验收评价和经常性卫生学评价须</w:t>
      </w:r>
      <w:r w:rsidR="00C47F21" w:rsidRPr="0036439A">
        <w:rPr>
          <w:rFonts w:ascii="Times New Roman" w:hint="eastAsia"/>
        </w:rPr>
        <w:t>制定检测方案，开展集中空调系统卫生指标的卫生学检测。</w:t>
      </w:r>
    </w:p>
    <w:p w:rsidR="00C47F21" w:rsidRPr="0036439A" w:rsidRDefault="00C47F21" w:rsidP="00617A1C">
      <w:pPr>
        <w:pStyle w:val="afffffffff0"/>
        <w:rPr>
          <w:rFonts w:ascii="Times New Roman"/>
        </w:rPr>
      </w:pPr>
      <w:r w:rsidRPr="0036439A">
        <w:rPr>
          <w:rFonts w:ascii="Times New Roman" w:hint="eastAsia"/>
        </w:rPr>
        <w:t>整理分析检测数据和有关资料，</w:t>
      </w:r>
      <w:r w:rsidR="00671565" w:rsidRPr="0036439A">
        <w:rPr>
          <w:rFonts w:ascii="Times New Roman" w:hint="eastAsia"/>
        </w:rPr>
        <w:t>对项目进行综合性评价</w:t>
      </w:r>
      <w:r w:rsidRPr="0036439A">
        <w:rPr>
          <w:rFonts w:ascii="Times New Roman" w:hint="eastAsia"/>
        </w:rPr>
        <w:t>。</w:t>
      </w:r>
    </w:p>
    <w:p w:rsidR="00C47F21" w:rsidRPr="0036439A" w:rsidRDefault="00C47F21" w:rsidP="00617A1C">
      <w:pPr>
        <w:pStyle w:val="affe"/>
        <w:spacing w:before="120" w:after="120"/>
        <w:ind w:left="0"/>
        <w:rPr>
          <w:rFonts w:ascii="Times New Roman"/>
        </w:rPr>
      </w:pPr>
      <w:r w:rsidRPr="0036439A">
        <w:rPr>
          <w:rFonts w:ascii="Times New Roman" w:hint="eastAsia"/>
        </w:rPr>
        <w:t>报告编制</w:t>
      </w:r>
      <w:r w:rsidR="00A507C3" w:rsidRPr="0036439A">
        <w:rPr>
          <w:rFonts w:ascii="Times New Roman" w:hint="eastAsia"/>
        </w:rPr>
        <w:t>阶段</w:t>
      </w:r>
    </w:p>
    <w:p w:rsidR="00C47F21" w:rsidRPr="0036439A" w:rsidRDefault="00C47F21" w:rsidP="00617A1C">
      <w:pPr>
        <w:pStyle w:val="afffffffff0"/>
        <w:rPr>
          <w:rFonts w:ascii="Times New Roman"/>
        </w:rPr>
      </w:pPr>
      <w:r w:rsidRPr="0036439A">
        <w:rPr>
          <w:rFonts w:ascii="Times New Roman" w:hint="eastAsia"/>
        </w:rPr>
        <w:t>编制</w:t>
      </w:r>
      <w:r w:rsidR="00A507C3" w:rsidRPr="0036439A">
        <w:rPr>
          <w:rFonts w:ascii="Times New Roman" w:hint="eastAsia"/>
        </w:rPr>
        <w:t>集中空调系统</w:t>
      </w:r>
      <w:r w:rsidRPr="0036439A">
        <w:rPr>
          <w:rFonts w:ascii="Times New Roman" w:hint="eastAsia"/>
        </w:rPr>
        <w:t>卫生学评价</w:t>
      </w:r>
      <w:r w:rsidR="00671565" w:rsidRPr="0036439A">
        <w:rPr>
          <w:rFonts w:ascii="Times New Roman" w:hint="eastAsia"/>
        </w:rPr>
        <w:t>表或评价</w:t>
      </w:r>
      <w:r w:rsidRPr="0036439A">
        <w:rPr>
          <w:rFonts w:ascii="Times New Roman" w:hint="eastAsia"/>
        </w:rPr>
        <w:t>报告。</w:t>
      </w:r>
    </w:p>
    <w:p w:rsidR="00C47F21" w:rsidRPr="0036439A" w:rsidRDefault="00C47F21" w:rsidP="00617A1C">
      <w:pPr>
        <w:pStyle w:val="afffffffff0"/>
        <w:rPr>
          <w:rFonts w:ascii="Times New Roman"/>
        </w:rPr>
      </w:pPr>
      <w:r w:rsidRPr="0036439A">
        <w:rPr>
          <w:rFonts w:ascii="Times New Roman" w:hint="eastAsia"/>
        </w:rPr>
        <w:t>组织专家对评价</w:t>
      </w:r>
      <w:r w:rsidR="00671565" w:rsidRPr="0036439A">
        <w:rPr>
          <w:rFonts w:ascii="Times New Roman" w:hint="eastAsia"/>
        </w:rPr>
        <w:t>表或评价</w:t>
      </w:r>
      <w:r w:rsidRPr="0036439A">
        <w:rPr>
          <w:rFonts w:ascii="Times New Roman" w:hint="eastAsia"/>
        </w:rPr>
        <w:t>报告进行评审，根据专家意见修改后，向</w:t>
      </w:r>
      <w:r w:rsidR="00A507C3" w:rsidRPr="0036439A">
        <w:rPr>
          <w:rFonts w:ascii="Times New Roman" w:hint="eastAsia"/>
        </w:rPr>
        <w:t>委托</w:t>
      </w:r>
      <w:r w:rsidRPr="0036439A">
        <w:rPr>
          <w:rFonts w:ascii="Times New Roman" w:hint="eastAsia"/>
        </w:rPr>
        <w:t>单位提交正式报告。</w:t>
      </w:r>
    </w:p>
    <w:p w:rsidR="00C47F21" w:rsidRPr="0036439A" w:rsidRDefault="00C47F21" w:rsidP="00617A1C">
      <w:pPr>
        <w:pStyle w:val="afffffffff0"/>
        <w:rPr>
          <w:rFonts w:ascii="Times New Roman"/>
        </w:rPr>
      </w:pPr>
      <w:r w:rsidRPr="0036439A">
        <w:rPr>
          <w:rFonts w:ascii="Times New Roman" w:hint="eastAsia"/>
        </w:rPr>
        <w:t>收集整理项目相关材料，按要求进行资料存档和归还。</w:t>
      </w:r>
    </w:p>
    <w:p w:rsidR="006C5DB0" w:rsidRPr="0036439A" w:rsidRDefault="006C5DB0" w:rsidP="006C5DB0">
      <w:pPr>
        <w:pStyle w:val="affd"/>
        <w:spacing w:before="120" w:after="120"/>
        <w:rPr>
          <w:rFonts w:ascii="Times New Roman"/>
        </w:rPr>
      </w:pPr>
      <w:bookmarkStart w:id="109" w:name="_Toc91515795"/>
      <w:bookmarkStart w:id="110" w:name="_Toc91515864"/>
      <w:bookmarkStart w:id="111" w:name="_Toc91515796"/>
      <w:bookmarkStart w:id="112" w:name="_Toc91515865"/>
      <w:bookmarkStart w:id="113" w:name="_Toc91869786"/>
      <w:bookmarkStart w:id="114" w:name="_Toc91869824"/>
      <w:bookmarkStart w:id="115" w:name="_Toc92891841"/>
      <w:bookmarkStart w:id="116" w:name="_Toc94347071"/>
      <w:bookmarkStart w:id="117" w:name="_Toc95492059"/>
      <w:bookmarkEnd w:id="109"/>
      <w:bookmarkEnd w:id="110"/>
      <w:r w:rsidRPr="0036439A">
        <w:rPr>
          <w:rFonts w:ascii="Times New Roman" w:hint="eastAsia"/>
        </w:rPr>
        <w:t>评价内容与方法</w:t>
      </w:r>
      <w:bookmarkEnd w:id="111"/>
      <w:bookmarkEnd w:id="112"/>
      <w:bookmarkEnd w:id="113"/>
      <w:bookmarkEnd w:id="114"/>
      <w:bookmarkEnd w:id="115"/>
      <w:bookmarkEnd w:id="116"/>
      <w:bookmarkEnd w:id="117"/>
    </w:p>
    <w:p w:rsidR="006C5DB0" w:rsidRPr="0036439A" w:rsidRDefault="006C5DB0" w:rsidP="000973C4">
      <w:pPr>
        <w:pStyle w:val="affe"/>
        <w:spacing w:before="120" w:after="120"/>
        <w:ind w:left="0"/>
        <w:rPr>
          <w:rFonts w:ascii="Times New Roman"/>
        </w:rPr>
      </w:pPr>
      <w:r w:rsidRPr="0036439A">
        <w:rPr>
          <w:rFonts w:ascii="Times New Roman" w:hint="eastAsia"/>
        </w:rPr>
        <w:t>设计评价</w:t>
      </w:r>
    </w:p>
    <w:p w:rsidR="006C5DB0" w:rsidRPr="0036439A" w:rsidRDefault="006C5DB0" w:rsidP="00E87E8B">
      <w:pPr>
        <w:pStyle w:val="afffffffff0"/>
        <w:rPr>
          <w:rFonts w:ascii="Times New Roman"/>
        </w:rPr>
      </w:pPr>
      <w:r w:rsidRPr="0036439A">
        <w:rPr>
          <w:rFonts w:ascii="Times New Roman" w:hint="eastAsia"/>
        </w:rPr>
        <w:t>对所提供的技术资料进行基本情况分析，主要包括</w:t>
      </w:r>
      <w:r w:rsidR="00A51A51" w:rsidRPr="0036439A">
        <w:rPr>
          <w:rFonts w:ascii="Times New Roman" w:hint="eastAsia"/>
        </w:rPr>
        <w:t>：</w:t>
      </w:r>
    </w:p>
    <w:p w:rsidR="006C5DB0" w:rsidRPr="0036439A" w:rsidRDefault="006C5DB0" w:rsidP="006C5DB0">
      <w:pPr>
        <w:pStyle w:val="af5"/>
        <w:numPr>
          <w:ilvl w:val="0"/>
          <w:numId w:val="42"/>
        </w:numPr>
        <w:rPr>
          <w:rFonts w:ascii="Times New Roman"/>
        </w:rPr>
      </w:pPr>
      <w:r w:rsidRPr="0036439A">
        <w:rPr>
          <w:rFonts w:ascii="Times New Roman" w:hint="eastAsia"/>
        </w:rPr>
        <w:t>建设项目地点、总投资、平面布局、建筑面积</w:t>
      </w:r>
      <w:r w:rsidR="00A51A51" w:rsidRPr="0036439A">
        <w:rPr>
          <w:rFonts w:ascii="Times New Roman" w:hint="eastAsia"/>
        </w:rPr>
        <w:t>；</w:t>
      </w:r>
    </w:p>
    <w:p w:rsidR="006C5DB0" w:rsidRPr="0036439A" w:rsidRDefault="006C5DB0" w:rsidP="006C5DB0">
      <w:pPr>
        <w:pStyle w:val="af5"/>
        <w:rPr>
          <w:rFonts w:ascii="Times New Roman"/>
        </w:rPr>
      </w:pPr>
      <w:r w:rsidRPr="0036439A">
        <w:rPr>
          <w:rFonts w:ascii="Times New Roman" w:hint="eastAsia"/>
        </w:rPr>
        <w:t>建设项目用途、服务人数</w:t>
      </w:r>
      <w:r w:rsidR="00A51A51" w:rsidRPr="0036439A">
        <w:rPr>
          <w:rFonts w:ascii="Times New Roman" w:hint="eastAsia"/>
        </w:rPr>
        <w:t>；</w:t>
      </w:r>
    </w:p>
    <w:p w:rsidR="006C5DB0" w:rsidRPr="0036439A" w:rsidRDefault="006C5DB0" w:rsidP="006C5DB0">
      <w:pPr>
        <w:pStyle w:val="af5"/>
        <w:rPr>
          <w:rFonts w:ascii="Times New Roman"/>
        </w:rPr>
      </w:pPr>
      <w:r w:rsidRPr="0036439A">
        <w:rPr>
          <w:rFonts w:ascii="Times New Roman" w:hint="eastAsia"/>
        </w:rPr>
        <w:t>空调类型</w:t>
      </w:r>
      <w:r w:rsidR="00E353B6" w:rsidRPr="0036439A">
        <w:rPr>
          <w:rFonts w:ascii="Times New Roman" w:hint="eastAsia"/>
        </w:rPr>
        <w:t>及数量</w:t>
      </w:r>
      <w:r w:rsidRPr="0036439A">
        <w:rPr>
          <w:rFonts w:ascii="Times New Roman" w:hint="eastAsia"/>
        </w:rPr>
        <w:t>、气流形式和系统设计参数</w:t>
      </w:r>
      <w:r w:rsidR="00A51A51" w:rsidRPr="0036439A">
        <w:rPr>
          <w:rFonts w:ascii="Times New Roman" w:hint="eastAsia"/>
        </w:rPr>
        <w:t>；</w:t>
      </w:r>
    </w:p>
    <w:p w:rsidR="006C5DB0" w:rsidRPr="0036439A" w:rsidRDefault="006C5DB0" w:rsidP="006C5DB0">
      <w:pPr>
        <w:pStyle w:val="af5"/>
        <w:rPr>
          <w:rFonts w:ascii="Times New Roman"/>
        </w:rPr>
      </w:pPr>
      <w:r w:rsidRPr="0036439A">
        <w:rPr>
          <w:rFonts w:ascii="Times New Roman" w:hint="eastAsia"/>
        </w:rPr>
        <w:lastRenderedPageBreak/>
        <w:t>冷却塔的类型</w:t>
      </w:r>
      <w:r w:rsidR="00E353B6" w:rsidRPr="0036439A">
        <w:rPr>
          <w:rFonts w:ascii="Times New Roman" w:hint="eastAsia"/>
        </w:rPr>
        <w:t>、</w:t>
      </w:r>
      <w:r w:rsidRPr="0036439A">
        <w:rPr>
          <w:rFonts w:ascii="Times New Roman" w:hint="eastAsia"/>
        </w:rPr>
        <w:t>位置</w:t>
      </w:r>
      <w:r w:rsidR="00E353B6" w:rsidRPr="0036439A">
        <w:rPr>
          <w:rFonts w:ascii="Times New Roman" w:hint="eastAsia"/>
        </w:rPr>
        <w:t>和数量</w:t>
      </w:r>
      <w:r w:rsidR="00A51A51" w:rsidRPr="0036439A">
        <w:rPr>
          <w:rFonts w:ascii="Times New Roman" w:hint="eastAsia"/>
        </w:rPr>
        <w:t>；</w:t>
      </w:r>
    </w:p>
    <w:p w:rsidR="00671565" w:rsidRPr="0036439A" w:rsidRDefault="006C5DB0" w:rsidP="006C5DB0">
      <w:pPr>
        <w:pStyle w:val="af5"/>
        <w:rPr>
          <w:rFonts w:ascii="Times New Roman"/>
        </w:rPr>
      </w:pPr>
      <w:r w:rsidRPr="0036439A">
        <w:rPr>
          <w:rFonts w:ascii="Times New Roman" w:hint="eastAsia"/>
        </w:rPr>
        <w:t>新风口</w:t>
      </w:r>
      <w:r w:rsidR="00E353B6" w:rsidRPr="0036439A">
        <w:rPr>
          <w:rFonts w:ascii="Times New Roman" w:hint="eastAsia"/>
        </w:rPr>
        <w:t>、排风口、送风口、回风口的数量</w:t>
      </w:r>
      <w:r w:rsidR="00617A1C" w:rsidRPr="0036439A">
        <w:rPr>
          <w:rFonts w:ascii="Times New Roman" w:hint="eastAsia"/>
        </w:rPr>
        <w:t>，风口之间</w:t>
      </w:r>
      <w:r w:rsidR="00235B4C" w:rsidRPr="0036439A">
        <w:rPr>
          <w:rFonts w:ascii="Times New Roman" w:hint="eastAsia"/>
        </w:rPr>
        <w:t>、新风口与</w:t>
      </w:r>
      <w:r w:rsidR="00012A30" w:rsidRPr="0036439A">
        <w:rPr>
          <w:rFonts w:ascii="Times New Roman" w:hint="eastAsia"/>
        </w:rPr>
        <w:t>周围</w:t>
      </w:r>
      <w:r w:rsidR="00235B4C" w:rsidRPr="0036439A">
        <w:rPr>
          <w:rFonts w:ascii="Times New Roman" w:hint="eastAsia"/>
        </w:rPr>
        <w:t>污染源之间的</w:t>
      </w:r>
      <w:r w:rsidR="00012A30" w:rsidRPr="0036439A">
        <w:rPr>
          <w:rFonts w:ascii="Times New Roman" w:hint="eastAsia"/>
        </w:rPr>
        <w:t>相对位置和</w:t>
      </w:r>
      <w:r w:rsidR="00235B4C" w:rsidRPr="0036439A">
        <w:rPr>
          <w:rFonts w:ascii="Times New Roman" w:hint="eastAsia"/>
        </w:rPr>
        <w:t>水平（或</w:t>
      </w:r>
      <w:r w:rsidR="00012A30" w:rsidRPr="0036439A">
        <w:rPr>
          <w:rFonts w:ascii="Times New Roman" w:hint="eastAsia"/>
        </w:rPr>
        <w:t>垂直</w:t>
      </w:r>
      <w:r w:rsidR="00235B4C" w:rsidRPr="0036439A">
        <w:rPr>
          <w:rFonts w:ascii="Times New Roman" w:hint="eastAsia"/>
        </w:rPr>
        <w:t>）距离</w:t>
      </w:r>
      <w:r w:rsidR="00671565" w:rsidRPr="0036439A">
        <w:rPr>
          <w:rFonts w:ascii="Times New Roman" w:hint="eastAsia"/>
        </w:rPr>
        <w:t>；</w:t>
      </w:r>
    </w:p>
    <w:p w:rsidR="006C5DB0" w:rsidRPr="0036439A" w:rsidRDefault="005D374E" w:rsidP="006C5DB0">
      <w:pPr>
        <w:pStyle w:val="af5"/>
        <w:rPr>
          <w:rFonts w:ascii="Times New Roman"/>
        </w:rPr>
      </w:pPr>
      <w:r w:rsidRPr="0036439A">
        <w:rPr>
          <w:rFonts w:ascii="Times New Roman" w:hint="eastAsia"/>
        </w:rPr>
        <w:t>空调</w:t>
      </w:r>
      <w:r w:rsidR="006C5DB0" w:rsidRPr="0036439A">
        <w:rPr>
          <w:rFonts w:ascii="Times New Roman" w:hint="eastAsia"/>
        </w:rPr>
        <w:t>过滤</w:t>
      </w:r>
      <w:r w:rsidR="00012A30" w:rsidRPr="0036439A">
        <w:rPr>
          <w:rFonts w:ascii="Times New Roman" w:hint="eastAsia"/>
        </w:rPr>
        <w:t>、</w:t>
      </w:r>
      <w:r w:rsidR="006C5DB0" w:rsidRPr="0036439A">
        <w:rPr>
          <w:rFonts w:ascii="Times New Roman" w:hint="eastAsia"/>
        </w:rPr>
        <w:t>防护</w:t>
      </w:r>
      <w:r w:rsidR="00012A30" w:rsidRPr="0036439A">
        <w:rPr>
          <w:rFonts w:ascii="Times New Roman" w:hint="eastAsia"/>
        </w:rPr>
        <w:t>及净化消毒</w:t>
      </w:r>
      <w:r w:rsidR="006C5DB0" w:rsidRPr="0036439A">
        <w:rPr>
          <w:rFonts w:ascii="Times New Roman" w:hint="eastAsia"/>
        </w:rPr>
        <w:t>设施</w:t>
      </w:r>
      <w:r w:rsidR="00A51A51" w:rsidRPr="0036439A">
        <w:rPr>
          <w:rFonts w:ascii="Times New Roman" w:hint="eastAsia"/>
        </w:rPr>
        <w:t>；</w:t>
      </w:r>
    </w:p>
    <w:p w:rsidR="00A507C3" w:rsidRPr="0036439A" w:rsidRDefault="006C5DB0" w:rsidP="00732659">
      <w:pPr>
        <w:pStyle w:val="af5"/>
        <w:rPr>
          <w:rFonts w:ascii="Times New Roman"/>
        </w:rPr>
      </w:pPr>
      <w:r w:rsidRPr="0036439A">
        <w:rPr>
          <w:rFonts w:ascii="Times New Roman" w:hint="eastAsia"/>
        </w:rPr>
        <w:t>其他方面按</w:t>
      </w:r>
      <w:r w:rsidRPr="0036439A">
        <w:rPr>
          <w:rFonts w:ascii="Times New Roman"/>
        </w:rPr>
        <w:t>WS 394</w:t>
      </w:r>
      <w:r w:rsidRPr="0036439A">
        <w:rPr>
          <w:rFonts w:ascii="Times New Roman" w:hint="eastAsia"/>
        </w:rPr>
        <w:t>的要求</w:t>
      </w:r>
      <w:r w:rsidR="00A51A51" w:rsidRPr="0036439A">
        <w:rPr>
          <w:rFonts w:ascii="Times New Roman" w:hint="eastAsia"/>
        </w:rPr>
        <w:t>。</w:t>
      </w:r>
    </w:p>
    <w:p w:rsidR="006C5DB0" w:rsidRPr="0036439A" w:rsidRDefault="006C5DB0" w:rsidP="00E87E8B">
      <w:pPr>
        <w:pStyle w:val="afffffffff0"/>
        <w:rPr>
          <w:rFonts w:ascii="Times New Roman"/>
        </w:rPr>
      </w:pPr>
      <w:r w:rsidRPr="0036439A">
        <w:rPr>
          <w:rFonts w:ascii="Times New Roman" w:hint="eastAsia"/>
        </w:rPr>
        <w:t>在基本情况分析的基础上进行现场调查</w:t>
      </w:r>
      <w:r w:rsidR="00A507C3" w:rsidRPr="0036439A">
        <w:rPr>
          <w:rFonts w:ascii="Times New Roman" w:hint="eastAsia"/>
        </w:rPr>
        <w:t>，</w:t>
      </w:r>
      <w:r w:rsidRPr="0036439A">
        <w:rPr>
          <w:rFonts w:ascii="Times New Roman" w:hint="eastAsia"/>
        </w:rPr>
        <w:t>主要包括</w:t>
      </w:r>
      <w:r w:rsidR="00A51A51" w:rsidRPr="0036439A">
        <w:rPr>
          <w:rFonts w:ascii="Times New Roman" w:hint="eastAsia"/>
        </w:rPr>
        <w:t>：</w:t>
      </w:r>
    </w:p>
    <w:p w:rsidR="006C5DB0" w:rsidRPr="0036439A" w:rsidRDefault="006C5DB0" w:rsidP="006C5DB0">
      <w:pPr>
        <w:pStyle w:val="af5"/>
        <w:numPr>
          <w:ilvl w:val="0"/>
          <w:numId w:val="43"/>
        </w:numPr>
        <w:rPr>
          <w:rFonts w:ascii="Times New Roman"/>
        </w:rPr>
      </w:pPr>
      <w:r w:rsidRPr="0036439A">
        <w:rPr>
          <w:rFonts w:ascii="Times New Roman" w:hint="eastAsia"/>
        </w:rPr>
        <w:t>周边环境现状及危害因素</w:t>
      </w:r>
      <w:r w:rsidR="001056E0" w:rsidRPr="0036439A">
        <w:rPr>
          <w:rFonts w:ascii="Times New Roman" w:hint="eastAsia"/>
        </w:rPr>
        <w:t>，</w:t>
      </w:r>
      <w:r w:rsidRPr="0036439A">
        <w:rPr>
          <w:rFonts w:ascii="Times New Roman" w:hint="eastAsia"/>
        </w:rPr>
        <w:t>必要时进行监测</w:t>
      </w:r>
      <w:r w:rsidR="001056E0" w:rsidRPr="0036439A">
        <w:rPr>
          <w:rFonts w:ascii="Times New Roman" w:hint="eastAsia"/>
        </w:rPr>
        <w:t>；</w:t>
      </w:r>
    </w:p>
    <w:p w:rsidR="006C5DB0" w:rsidRPr="0036439A" w:rsidRDefault="006C5DB0" w:rsidP="006C5DB0">
      <w:pPr>
        <w:pStyle w:val="af5"/>
        <w:rPr>
          <w:rFonts w:ascii="Times New Roman"/>
        </w:rPr>
      </w:pPr>
      <w:r w:rsidRPr="0036439A">
        <w:rPr>
          <w:rFonts w:ascii="Times New Roman" w:hint="eastAsia"/>
        </w:rPr>
        <w:t>建筑物现况及自身卫生状况。</w:t>
      </w:r>
    </w:p>
    <w:p w:rsidR="006C5DB0" w:rsidRPr="0036439A" w:rsidRDefault="006C5DB0" w:rsidP="00E87E8B">
      <w:pPr>
        <w:pStyle w:val="afffffffff0"/>
        <w:rPr>
          <w:rFonts w:ascii="Times New Roman"/>
        </w:rPr>
      </w:pPr>
      <w:r w:rsidRPr="0036439A">
        <w:rPr>
          <w:rFonts w:ascii="Times New Roman" w:hint="eastAsia"/>
        </w:rPr>
        <w:t>结合基本情况分析和现场调查结果</w:t>
      </w:r>
      <w:r w:rsidR="00DC2E06" w:rsidRPr="0036439A">
        <w:rPr>
          <w:rFonts w:ascii="Times New Roman" w:hint="eastAsia"/>
        </w:rPr>
        <w:t>，</w:t>
      </w:r>
      <w:r w:rsidRPr="0036439A">
        <w:rPr>
          <w:rFonts w:ascii="Times New Roman" w:hint="eastAsia"/>
        </w:rPr>
        <w:t>对集中空调系统设计资料进行评价，主要包括</w:t>
      </w:r>
      <w:r w:rsidR="00A51A51" w:rsidRPr="0036439A">
        <w:rPr>
          <w:rFonts w:ascii="Times New Roman" w:hint="eastAsia"/>
        </w:rPr>
        <w:t>：</w:t>
      </w:r>
    </w:p>
    <w:p w:rsidR="006C5DB0" w:rsidRPr="0036439A" w:rsidRDefault="006C5DB0" w:rsidP="006C5DB0">
      <w:pPr>
        <w:pStyle w:val="af5"/>
        <w:numPr>
          <w:ilvl w:val="0"/>
          <w:numId w:val="44"/>
        </w:numPr>
        <w:rPr>
          <w:rFonts w:ascii="Times New Roman"/>
        </w:rPr>
      </w:pPr>
      <w:r w:rsidRPr="0036439A">
        <w:rPr>
          <w:rFonts w:ascii="Times New Roman" w:hint="eastAsia"/>
        </w:rPr>
        <w:t>温度、相对湿度、风速、噪声、新风量等设计参数</w:t>
      </w:r>
      <w:r w:rsidR="00A51A51" w:rsidRPr="0036439A">
        <w:rPr>
          <w:rFonts w:ascii="Times New Roman" w:hint="eastAsia"/>
        </w:rPr>
        <w:t>；</w:t>
      </w:r>
    </w:p>
    <w:p w:rsidR="006C5DB0" w:rsidRPr="0036439A" w:rsidRDefault="00552B81" w:rsidP="00732659">
      <w:pPr>
        <w:pStyle w:val="af5"/>
        <w:rPr>
          <w:rFonts w:ascii="Times New Roman"/>
        </w:rPr>
      </w:pPr>
      <w:r w:rsidRPr="0036439A">
        <w:rPr>
          <w:rFonts w:ascii="Times New Roman" w:hint="eastAsia"/>
        </w:rPr>
        <w:t>冷却塔、</w:t>
      </w:r>
      <w:r w:rsidR="006C5DB0" w:rsidRPr="0036439A">
        <w:rPr>
          <w:rFonts w:ascii="Times New Roman" w:hint="eastAsia"/>
        </w:rPr>
        <w:t>机房、空气</w:t>
      </w:r>
      <w:r w:rsidR="002F48E8" w:rsidRPr="0036439A">
        <w:rPr>
          <w:rFonts w:ascii="Times New Roman" w:hint="eastAsia"/>
        </w:rPr>
        <w:t>处理机组</w:t>
      </w:r>
      <w:r w:rsidR="006C5DB0" w:rsidRPr="0036439A">
        <w:rPr>
          <w:rFonts w:ascii="Times New Roman" w:hint="eastAsia"/>
        </w:rPr>
        <w:t>、</w:t>
      </w:r>
      <w:r w:rsidRPr="0036439A">
        <w:rPr>
          <w:rFonts w:ascii="Times New Roman" w:hint="eastAsia"/>
        </w:rPr>
        <w:t>风管、</w:t>
      </w:r>
      <w:r w:rsidR="006C5DB0" w:rsidRPr="0036439A">
        <w:rPr>
          <w:rFonts w:ascii="Times New Roman" w:hint="eastAsia"/>
        </w:rPr>
        <w:t>应急关闭回风的装置、控制集中空调系统分区域运行的装置、清洗用的可开闭窗口等设备、设施</w:t>
      </w:r>
      <w:r w:rsidR="00A51A51" w:rsidRPr="0036439A">
        <w:rPr>
          <w:rFonts w:ascii="Times New Roman" w:hint="eastAsia"/>
        </w:rPr>
        <w:t>；</w:t>
      </w:r>
    </w:p>
    <w:p w:rsidR="006C5DB0" w:rsidRPr="0036439A" w:rsidRDefault="006C5DB0" w:rsidP="006C5DB0">
      <w:pPr>
        <w:pStyle w:val="af5"/>
        <w:rPr>
          <w:rFonts w:ascii="Times New Roman"/>
        </w:rPr>
      </w:pPr>
      <w:r w:rsidRPr="0036439A">
        <w:rPr>
          <w:rFonts w:ascii="Times New Roman" w:hint="eastAsia"/>
        </w:rPr>
        <w:t>新风、排风、送</w:t>
      </w:r>
      <w:r w:rsidR="005D374E" w:rsidRPr="0036439A">
        <w:rPr>
          <w:rFonts w:ascii="Times New Roman" w:hint="eastAsia"/>
        </w:rPr>
        <w:t>风、</w:t>
      </w:r>
      <w:r w:rsidRPr="0036439A">
        <w:rPr>
          <w:rFonts w:ascii="Times New Roman" w:hint="eastAsia"/>
        </w:rPr>
        <w:t>回风等通风系统</w:t>
      </w:r>
      <w:r w:rsidR="00A51A51" w:rsidRPr="0036439A">
        <w:rPr>
          <w:rFonts w:ascii="Times New Roman" w:hint="eastAsia"/>
        </w:rPr>
        <w:t>；</w:t>
      </w:r>
    </w:p>
    <w:p w:rsidR="006C5DB0" w:rsidRPr="0036439A" w:rsidRDefault="006C5DB0" w:rsidP="006C5DB0">
      <w:pPr>
        <w:pStyle w:val="af5"/>
        <w:rPr>
          <w:rFonts w:ascii="Times New Roman"/>
        </w:rPr>
      </w:pPr>
      <w:r w:rsidRPr="0036439A">
        <w:rPr>
          <w:rFonts w:ascii="Times New Roman" w:hint="eastAsia"/>
        </w:rPr>
        <w:t>空调水系统、气流组织、空调</w:t>
      </w:r>
      <w:r w:rsidR="002F48E8" w:rsidRPr="0036439A">
        <w:rPr>
          <w:rFonts w:ascii="Times New Roman" w:hint="eastAsia"/>
        </w:rPr>
        <w:t>风管</w:t>
      </w:r>
      <w:r w:rsidR="002F48E8" w:rsidRPr="0036439A">
        <w:rPr>
          <w:rFonts w:ascii="Times New Roman" w:hint="eastAsia"/>
        </w:rPr>
        <w:t>/</w:t>
      </w:r>
      <w:r w:rsidR="002F48E8" w:rsidRPr="0036439A">
        <w:rPr>
          <w:rFonts w:ascii="Times New Roman" w:hint="eastAsia"/>
        </w:rPr>
        <w:t>水管</w:t>
      </w:r>
      <w:r w:rsidRPr="0036439A">
        <w:rPr>
          <w:rFonts w:ascii="Times New Roman" w:hint="eastAsia"/>
        </w:rPr>
        <w:t>管道材质和保温材料等</w:t>
      </w:r>
      <w:r w:rsidR="00A51A51" w:rsidRPr="0036439A">
        <w:rPr>
          <w:rFonts w:ascii="Times New Roman" w:hint="eastAsia"/>
        </w:rPr>
        <w:t>；</w:t>
      </w:r>
    </w:p>
    <w:p w:rsidR="006C5DB0" w:rsidRPr="0036439A" w:rsidRDefault="006C5DB0" w:rsidP="006C5DB0">
      <w:pPr>
        <w:pStyle w:val="af5"/>
        <w:rPr>
          <w:rFonts w:ascii="Times New Roman"/>
        </w:rPr>
      </w:pPr>
      <w:r w:rsidRPr="0036439A">
        <w:rPr>
          <w:rFonts w:ascii="Times New Roman" w:hint="eastAsia"/>
        </w:rPr>
        <w:t>新风口过滤网设置、防护设施等</w:t>
      </w:r>
      <w:r w:rsidR="00A51A51" w:rsidRPr="0036439A">
        <w:rPr>
          <w:rFonts w:ascii="Times New Roman" w:hint="eastAsia"/>
        </w:rPr>
        <w:t>；</w:t>
      </w:r>
    </w:p>
    <w:p w:rsidR="006C5DB0" w:rsidRPr="0036439A" w:rsidRDefault="006C5DB0" w:rsidP="006C5DB0">
      <w:pPr>
        <w:pStyle w:val="af5"/>
        <w:rPr>
          <w:rFonts w:ascii="Times New Roman"/>
        </w:rPr>
      </w:pPr>
      <w:r w:rsidRPr="0036439A">
        <w:rPr>
          <w:rFonts w:ascii="Times New Roman" w:hint="eastAsia"/>
        </w:rPr>
        <w:t>冷却塔周边卫生状况</w:t>
      </w:r>
      <w:r w:rsidR="00012A30" w:rsidRPr="0036439A">
        <w:rPr>
          <w:rFonts w:ascii="Times New Roman" w:hint="eastAsia"/>
        </w:rPr>
        <w:t>、消毒装置、除雾装置</w:t>
      </w:r>
      <w:r w:rsidRPr="0036439A">
        <w:rPr>
          <w:rFonts w:ascii="Times New Roman" w:hint="eastAsia"/>
        </w:rPr>
        <w:t>等。</w:t>
      </w:r>
    </w:p>
    <w:p w:rsidR="00012A30" w:rsidRPr="0036439A" w:rsidRDefault="00012A30" w:rsidP="006C5DB0">
      <w:pPr>
        <w:pStyle w:val="af5"/>
        <w:rPr>
          <w:rFonts w:ascii="Times New Roman"/>
        </w:rPr>
      </w:pPr>
      <w:r w:rsidRPr="0036439A">
        <w:rPr>
          <w:rFonts w:ascii="Times New Roman" w:hint="eastAsia"/>
        </w:rPr>
        <w:t>加湿方式、新风机组和空气处理机组冷凝水盘的水封</w:t>
      </w:r>
      <w:r w:rsidR="0016240B" w:rsidRPr="0036439A">
        <w:rPr>
          <w:rFonts w:ascii="Times New Roman" w:hint="eastAsia"/>
        </w:rPr>
        <w:t>等。</w:t>
      </w:r>
    </w:p>
    <w:p w:rsidR="006C5DB0" w:rsidRPr="0036439A" w:rsidRDefault="006C5DB0" w:rsidP="000973C4">
      <w:pPr>
        <w:pStyle w:val="affe"/>
        <w:spacing w:before="120" w:after="120"/>
        <w:ind w:left="0"/>
        <w:rPr>
          <w:rFonts w:ascii="Times New Roman"/>
        </w:rPr>
      </w:pPr>
      <w:r w:rsidRPr="0036439A">
        <w:rPr>
          <w:rFonts w:ascii="Times New Roman" w:hint="eastAsia"/>
        </w:rPr>
        <w:t>竣工验收评价</w:t>
      </w:r>
    </w:p>
    <w:p w:rsidR="006C5DB0" w:rsidRPr="0036439A" w:rsidRDefault="006C5DB0" w:rsidP="006C5DB0">
      <w:pPr>
        <w:pStyle w:val="afff"/>
        <w:spacing w:before="120" w:after="120"/>
        <w:rPr>
          <w:rFonts w:ascii="Times New Roman"/>
        </w:rPr>
      </w:pPr>
      <w:r w:rsidRPr="0036439A">
        <w:rPr>
          <w:rFonts w:ascii="Times New Roman" w:hint="eastAsia"/>
        </w:rPr>
        <w:t>现场调查</w:t>
      </w:r>
    </w:p>
    <w:p w:rsidR="006C5DB0" w:rsidRPr="0036439A" w:rsidRDefault="006C5DB0" w:rsidP="006C5DB0">
      <w:pPr>
        <w:pStyle w:val="affffb"/>
        <w:ind w:firstLine="420"/>
        <w:rPr>
          <w:rFonts w:ascii="Times New Roman"/>
        </w:rPr>
      </w:pPr>
      <w:r w:rsidRPr="0036439A">
        <w:rPr>
          <w:rFonts w:ascii="Times New Roman" w:hint="eastAsia"/>
        </w:rPr>
        <w:t>现场调查</w:t>
      </w:r>
      <w:r w:rsidR="001056E0" w:rsidRPr="0036439A">
        <w:rPr>
          <w:rFonts w:ascii="Times New Roman" w:hint="eastAsia"/>
        </w:rPr>
        <w:t>包括以下内容</w:t>
      </w:r>
      <w:r w:rsidR="00A51A51" w:rsidRPr="0036439A">
        <w:rPr>
          <w:rFonts w:ascii="Times New Roman" w:hint="eastAsia"/>
        </w:rPr>
        <w:t>：</w:t>
      </w:r>
    </w:p>
    <w:p w:rsidR="0088176D" w:rsidRPr="0036439A" w:rsidRDefault="0088176D" w:rsidP="001056E0">
      <w:pPr>
        <w:pStyle w:val="af5"/>
        <w:numPr>
          <w:ilvl w:val="0"/>
          <w:numId w:val="50"/>
        </w:numPr>
        <w:rPr>
          <w:rFonts w:ascii="Times New Roman"/>
        </w:rPr>
      </w:pPr>
      <w:r w:rsidRPr="0036439A">
        <w:rPr>
          <w:rFonts w:ascii="Times New Roman" w:hint="eastAsia"/>
        </w:rPr>
        <w:t>项目基本情况，包括公共场所类型、建筑面积、服务人数、集中空调覆盖面积、空调系统试运行时间等；</w:t>
      </w:r>
    </w:p>
    <w:p w:rsidR="001056E0" w:rsidRPr="0036439A" w:rsidRDefault="001056E0" w:rsidP="001056E0">
      <w:pPr>
        <w:pStyle w:val="af5"/>
        <w:numPr>
          <w:ilvl w:val="0"/>
          <w:numId w:val="50"/>
        </w:numPr>
        <w:rPr>
          <w:rFonts w:ascii="Times New Roman"/>
        </w:rPr>
      </w:pPr>
      <w:r w:rsidRPr="0036439A">
        <w:rPr>
          <w:rFonts w:ascii="Times New Roman" w:hint="eastAsia"/>
        </w:rPr>
        <w:t>集中空调系统</w:t>
      </w:r>
      <w:r w:rsidR="002F48E8" w:rsidRPr="0036439A">
        <w:rPr>
          <w:rFonts w:ascii="Times New Roman" w:hint="eastAsia"/>
        </w:rPr>
        <w:t>基本情况，包括</w:t>
      </w:r>
      <w:r w:rsidRPr="0036439A">
        <w:rPr>
          <w:rFonts w:ascii="Times New Roman" w:hint="eastAsia"/>
        </w:rPr>
        <w:t>数量与类型、风管材质、设计风量、冷源机组及过滤数量、空调风管保温层类型、过滤器类型、应急关闭回风装置、清洗消毒用可开闭窗口；</w:t>
      </w:r>
    </w:p>
    <w:p w:rsidR="00170AAB" w:rsidRPr="0036439A" w:rsidRDefault="001056E0" w:rsidP="00170AAB">
      <w:pPr>
        <w:pStyle w:val="af5"/>
        <w:rPr>
          <w:rFonts w:ascii="Times New Roman"/>
        </w:rPr>
      </w:pPr>
      <w:r w:rsidRPr="0036439A">
        <w:rPr>
          <w:rFonts w:ascii="Times New Roman" w:hint="eastAsia"/>
        </w:rPr>
        <w:t>集中空调净化消毒装置，包括净化消毒装置安装时间、</w:t>
      </w:r>
      <w:r w:rsidR="00552B81" w:rsidRPr="0036439A">
        <w:rPr>
          <w:rFonts w:ascii="Times New Roman" w:hint="eastAsia"/>
        </w:rPr>
        <w:t>安装位置、</w:t>
      </w:r>
      <w:r w:rsidRPr="0036439A">
        <w:rPr>
          <w:rFonts w:ascii="Times New Roman" w:hint="eastAsia"/>
        </w:rPr>
        <w:t>类型、</w:t>
      </w:r>
      <w:r w:rsidR="00552B81" w:rsidRPr="0036439A">
        <w:rPr>
          <w:rFonts w:ascii="Times New Roman" w:hint="eastAsia"/>
        </w:rPr>
        <w:t>功率大小及</w:t>
      </w:r>
      <w:r w:rsidRPr="0036439A">
        <w:rPr>
          <w:rFonts w:ascii="Times New Roman" w:hint="eastAsia"/>
        </w:rPr>
        <w:t>运行状态；</w:t>
      </w:r>
    </w:p>
    <w:p w:rsidR="00170AAB" w:rsidRPr="0036439A" w:rsidRDefault="00170AAB" w:rsidP="00732659">
      <w:pPr>
        <w:pStyle w:val="af5"/>
        <w:rPr>
          <w:rFonts w:ascii="Times New Roman"/>
        </w:rPr>
      </w:pPr>
      <w:r w:rsidRPr="0036439A">
        <w:rPr>
          <w:rFonts w:ascii="Times New Roman" w:hint="eastAsia"/>
        </w:rPr>
        <w:t>建筑物卫生状况</w:t>
      </w:r>
      <w:r w:rsidR="000973C4" w:rsidRPr="0036439A">
        <w:rPr>
          <w:rFonts w:ascii="Times New Roman" w:hint="eastAsia"/>
        </w:rPr>
        <w:t>，</w:t>
      </w:r>
      <w:r w:rsidRPr="0036439A">
        <w:rPr>
          <w:rFonts w:ascii="Times New Roman" w:hint="eastAsia"/>
        </w:rPr>
        <w:t>包括建筑物</w:t>
      </w:r>
      <w:r w:rsidR="00552B81" w:rsidRPr="0036439A">
        <w:rPr>
          <w:rFonts w:ascii="Times New Roman" w:hint="eastAsia"/>
        </w:rPr>
        <w:t>周边环境、</w:t>
      </w:r>
      <w:r w:rsidRPr="0036439A">
        <w:rPr>
          <w:rFonts w:ascii="Times New Roman" w:hint="eastAsia"/>
        </w:rPr>
        <w:t>装修情况、室内通风换气情况、室内清洁状态</w:t>
      </w:r>
      <w:r w:rsidR="000973C4" w:rsidRPr="0036439A">
        <w:rPr>
          <w:rFonts w:ascii="Times New Roman" w:hint="eastAsia"/>
        </w:rPr>
        <w:t>等；</w:t>
      </w:r>
    </w:p>
    <w:p w:rsidR="00170AAB" w:rsidRPr="0036439A" w:rsidRDefault="00170AAB" w:rsidP="00732659">
      <w:pPr>
        <w:pStyle w:val="af5"/>
        <w:rPr>
          <w:rFonts w:ascii="Times New Roman"/>
        </w:rPr>
      </w:pPr>
      <w:r w:rsidRPr="0036439A">
        <w:rPr>
          <w:rFonts w:ascii="Times New Roman" w:hint="eastAsia"/>
        </w:rPr>
        <w:t>集中空调系统卫生状况</w:t>
      </w:r>
      <w:r w:rsidR="000973C4" w:rsidRPr="0036439A">
        <w:rPr>
          <w:rFonts w:ascii="Times New Roman" w:hint="eastAsia"/>
        </w:rPr>
        <w:t>：</w:t>
      </w:r>
    </w:p>
    <w:p w:rsidR="00170AAB" w:rsidRPr="0036439A" w:rsidRDefault="00170AAB" w:rsidP="00617A1C">
      <w:pPr>
        <w:pStyle w:val="af2"/>
        <w:rPr>
          <w:rFonts w:ascii="Times New Roman"/>
        </w:rPr>
      </w:pPr>
      <w:r w:rsidRPr="0036439A">
        <w:rPr>
          <w:rFonts w:ascii="Times New Roman" w:hint="eastAsia"/>
        </w:rPr>
        <w:t>新风口</w:t>
      </w:r>
      <w:r w:rsidR="009C5A39" w:rsidRPr="0036439A">
        <w:rPr>
          <w:rFonts w:ascii="Times New Roman" w:hint="eastAsia"/>
        </w:rPr>
        <w:t>：与</w:t>
      </w:r>
      <w:r w:rsidRPr="0036439A">
        <w:rPr>
          <w:rFonts w:ascii="Times New Roman" w:hint="eastAsia"/>
        </w:rPr>
        <w:t>冷却塔</w:t>
      </w:r>
      <w:r w:rsidR="009C5A39" w:rsidRPr="0036439A">
        <w:rPr>
          <w:rFonts w:ascii="Times New Roman" w:hint="eastAsia"/>
        </w:rPr>
        <w:t>、排风口、</w:t>
      </w:r>
      <w:r w:rsidR="00012A30" w:rsidRPr="0036439A">
        <w:rPr>
          <w:rFonts w:ascii="Times New Roman" w:hint="eastAsia"/>
        </w:rPr>
        <w:t>新风口与周围污染源之间的</w:t>
      </w:r>
      <w:r w:rsidR="0027762A" w:rsidRPr="0036439A">
        <w:rPr>
          <w:rFonts w:ascii="Times New Roman" w:hint="eastAsia"/>
        </w:rPr>
        <w:t>相对位置和水平（或垂直）距离</w:t>
      </w:r>
      <w:r w:rsidR="00D00C80" w:rsidRPr="0036439A">
        <w:rPr>
          <w:rFonts w:ascii="Times New Roman" w:hint="eastAsia"/>
        </w:rPr>
        <w:t>，</w:t>
      </w:r>
      <w:r w:rsidRPr="0036439A">
        <w:rPr>
          <w:rFonts w:ascii="Times New Roman" w:hint="eastAsia"/>
        </w:rPr>
        <w:t>新风口卫生情况</w:t>
      </w:r>
      <w:r w:rsidR="00D00C80" w:rsidRPr="0036439A">
        <w:rPr>
          <w:rFonts w:ascii="Times New Roman" w:hint="eastAsia"/>
        </w:rPr>
        <w:t>，</w:t>
      </w:r>
      <w:r w:rsidRPr="0036439A">
        <w:rPr>
          <w:rFonts w:ascii="Times New Roman" w:hint="eastAsia"/>
        </w:rPr>
        <w:t>新风采集</w:t>
      </w:r>
      <w:r w:rsidR="009C5A39" w:rsidRPr="0036439A">
        <w:rPr>
          <w:rFonts w:ascii="Times New Roman" w:hint="eastAsia"/>
        </w:rPr>
        <w:t>途径</w:t>
      </w:r>
      <w:r w:rsidR="00D00C80" w:rsidRPr="0036439A">
        <w:rPr>
          <w:rFonts w:ascii="Times New Roman" w:hint="eastAsia"/>
        </w:rPr>
        <w:t>，</w:t>
      </w:r>
      <w:r w:rsidRPr="0036439A">
        <w:rPr>
          <w:rFonts w:ascii="Times New Roman" w:hint="eastAsia"/>
        </w:rPr>
        <w:t>新风口防护网设置情况</w:t>
      </w:r>
      <w:r w:rsidR="009C5A39" w:rsidRPr="0036439A">
        <w:rPr>
          <w:rFonts w:ascii="Times New Roman" w:hint="eastAsia"/>
        </w:rPr>
        <w:t>；</w:t>
      </w:r>
    </w:p>
    <w:p w:rsidR="00170AAB" w:rsidRPr="0036439A" w:rsidRDefault="00170AAB" w:rsidP="00617A1C">
      <w:pPr>
        <w:pStyle w:val="af2"/>
        <w:rPr>
          <w:rFonts w:ascii="Times New Roman"/>
        </w:rPr>
      </w:pPr>
      <w:r w:rsidRPr="0036439A">
        <w:rPr>
          <w:rFonts w:ascii="Times New Roman" w:hint="eastAsia"/>
        </w:rPr>
        <w:t>空气处理机组</w:t>
      </w:r>
      <w:r w:rsidR="009C5A39" w:rsidRPr="0036439A">
        <w:rPr>
          <w:rFonts w:ascii="Times New Roman" w:hint="eastAsia"/>
        </w:rPr>
        <w:t>：</w:t>
      </w:r>
      <w:r w:rsidRPr="0036439A">
        <w:rPr>
          <w:rFonts w:ascii="Times New Roman" w:hint="eastAsia"/>
        </w:rPr>
        <w:t>混风静压室与冷凝水盘清洁状况、冷凝水排出途径、</w:t>
      </w:r>
      <w:r w:rsidR="009C5A39" w:rsidRPr="0036439A">
        <w:rPr>
          <w:rFonts w:ascii="Times New Roman" w:hint="eastAsia"/>
        </w:rPr>
        <w:t>冷</w:t>
      </w:r>
      <w:r w:rsidRPr="0036439A">
        <w:rPr>
          <w:rFonts w:ascii="Times New Roman" w:hint="eastAsia"/>
        </w:rPr>
        <w:t>凝水存水弯设计、</w:t>
      </w:r>
      <w:r w:rsidR="0016240B" w:rsidRPr="0036439A">
        <w:rPr>
          <w:rFonts w:ascii="Times New Roman" w:hint="eastAsia"/>
        </w:rPr>
        <w:t>加湿方式、</w:t>
      </w:r>
      <w:r w:rsidRPr="0036439A">
        <w:rPr>
          <w:rFonts w:ascii="Times New Roman" w:hint="eastAsia"/>
        </w:rPr>
        <w:t>空气过滤器状态、空气过滤器维护情况</w:t>
      </w:r>
      <w:r w:rsidR="009C5A39" w:rsidRPr="0036439A">
        <w:rPr>
          <w:rFonts w:ascii="Times New Roman" w:hint="eastAsia"/>
        </w:rPr>
        <w:t>；</w:t>
      </w:r>
    </w:p>
    <w:p w:rsidR="00170AAB" w:rsidRPr="0036439A" w:rsidRDefault="00170AAB" w:rsidP="00617A1C">
      <w:pPr>
        <w:pStyle w:val="af2"/>
        <w:rPr>
          <w:rFonts w:ascii="Times New Roman"/>
        </w:rPr>
      </w:pPr>
      <w:r w:rsidRPr="0036439A">
        <w:rPr>
          <w:rFonts w:ascii="Times New Roman" w:hint="eastAsia"/>
        </w:rPr>
        <w:t>空气处理机组机房</w:t>
      </w:r>
      <w:r w:rsidR="009C5A39" w:rsidRPr="0036439A">
        <w:rPr>
          <w:rFonts w:ascii="Times New Roman" w:hint="eastAsia"/>
        </w:rPr>
        <w:t>：</w:t>
      </w:r>
      <w:r w:rsidRPr="0036439A">
        <w:rPr>
          <w:rFonts w:ascii="Times New Roman" w:hint="eastAsia"/>
        </w:rPr>
        <w:t>机房清洁状态</w:t>
      </w:r>
      <w:r w:rsidR="009C5A39" w:rsidRPr="0036439A">
        <w:rPr>
          <w:rFonts w:ascii="Times New Roman" w:hint="eastAsia"/>
        </w:rPr>
        <w:t>；</w:t>
      </w:r>
    </w:p>
    <w:p w:rsidR="00170AAB" w:rsidRPr="0036439A" w:rsidRDefault="00170AAB" w:rsidP="00617A1C">
      <w:pPr>
        <w:pStyle w:val="af2"/>
        <w:rPr>
          <w:rFonts w:ascii="Times New Roman"/>
        </w:rPr>
      </w:pPr>
      <w:r w:rsidRPr="0036439A">
        <w:rPr>
          <w:rFonts w:ascii="Times New Roman" w:hint="eastAsia"/>
        </w:rPr>
        <w:t>风管</w:t>
      </w:r>
      <w:r w:rsidR="009C5A39" w:rsidRPr="0036439A">
        <w:rPr>
          <w:rFonts w:ascii="Times New Roman" w:hint="eastAsia"/>
        </w:rPr>
        <w:t>：</w:t>
      </w:r>
      <w:r w:rsidR="00D029AE" w:rsidRPr="0036439A">
        <w:rPr>
          <w:rFonts w:ascii="Times New Roman" w:hint="eastAsia"/>
        </w:rPr>
        <w:t>风管</w:t>
      </w:r>
      <w:r w:rsidRPr="0036439A">
        <w:rPr>
          <w:rFonts w:ascii="Times New Roman" w:hint="eastAsia"/>
        </w:rPr>
        <w:t>完整性、风管保温层完整性</w:t>
      </w:r>
      <w:r w:rsidR="009C5A39" w:rsidRPr="0036439A">
        <w:rPr>
          <w:rFonts w:ascii="Times New Roman" w:hint="eastAsia"/>
        </w:rPr>
        <w:t>；</w:t>
      </w:r>
    </w:p>
    <w:p w:rsidR="00170AAB" w:rsidRPr="0036439A" w:rsidRDefault="00170AAB" w:rsidP="009C5A39">
      <w:pPr>
        <w:pStyle w:val="af2"/>
        <w:rPr>
          <w:rFonts w:ascii="Times New Roman"/>
        </w:rPr>
      </w:pPr>
      <w:r w:rsidRPr="0036439A">
        <w:rPr>
          <w:rFonts w:ascii="Times New Roman" w:hint="eastAsia"/>
        </w:rPr>
        <w:t>冷却塔</w:t>
      </w:r>
      <w:r w:rsidR="009C5A39" w:rsidRPr="0036439A">
        <w:rPr>
          <w:rFonts w:ascii="Times New Roman" w:hint="eastAsia"/>
        </w:rPr>
        <w:t>：</w:t>
      </w:r>
      <w:r w:rsidRPr="0036439A">
        <w:rPr>
          <w:rFonts w:ascii="Times New Roman" w:hint="eastAsia"/>
        </w:rPr>
        <w:t>冷却塔</w:t>
      </w:r>
      <w:r w:rsidR="00D029AE" w:rsidRPr="0036439A">
        <w:rPr>
          <w:rFonts w:ascii="Times New Roman" w:hint="eastAsia"/>
        </w:rPr>
        <w:t>位置、冷却水系统持续消毒装置设置、除雾器、消毒剂加料口设置、排水口设置、周边</w:t>
      </w:r>
      <w:r w:rsidRPr="0036439A">
        <w:rPr>
          <w:rFonts w:ascii="Times New Roman" w:hint="eastAsia"/>
        </w:rPr>
        <w:t>清洁状况</w:t>
      </w:r>
      <w:r w:rsidR="009C5A39" w:rsidRPr="0036439A">
        <w:rPr>
          <w:rFonts w:ascii="Times New Roman" w:hint="eastAsia"/>
        </w:rPr>
        <w:t>。</w:t>
      </w:r>
    </w:p>
    <w:p w:rsidR="00A96222" w:rsidRPr="0036439A" w:rsidRDefault="0027762A" w:rsidP="00114BAF">
      <w:pPr>
        <w:pStyle w:val="af5"/>
        <w:rPr>
          <w:rFonts w:ascii="Times New Roman"/>
        </w:rPr>
      </w:pPr>
      <w:r w:rsidRPr="0036439A">
        <w:rPr>
          <w:rFonts w:ascii="Times New Roman" w:hint="eastAsia"/>
        </w:rPr>
        <w:t>集中空调系统卫生档案</w:t>
      </w:r>
      <w:r w:rsidR="00A65C87" w:rsidRPr="0036439A">
        <w:rPr>
          <w:rFonts w:ascii="Times New Roman" w:hint="eastAsia"/>
        </w:rPr>
        <w:t>，</w:t>
      </w:r>
      <w:r w:rsidR="00A96222" w:rsidRPr="0036439A">
        <w:rPr>
          <w:rFonts w:ascii="Times New Roman" w:hint="eastAsia"/>
        </w:rPr>
        <w:t>包括</w:t>
      </w:r>
      <w:r w:rsidRPr="0036439A">
        <w:rPr>
          <w:rFonts w:ascii="Times New Roman" w:hint="eastAsia"/>
        </w:rPr>
        <w:t>集中空调通风系统竣工图</w:t>
      </w:r>
      <w:r w:rsidR="00114BAF" w:rsidRPr="0036439A">
        <w:rPr>
          <w:rFonts w:ascii="Times New Roman" w:hint="eastAsia"/>
        </w:rPr>
        <w:t>、</w:t>
      </w:r>
      <w:r w:rsidR="007B6FBD" w:rsidRPr="0036439A">
        <w:rPr>
          <w:rFonts w:ascii="Times New Roman" w:hint="eastAsia"/>
        </w:rPr>
        <w:t>卫生学检测或</w:t>
      </w:r>
      <w:r w:rsidR="0009120E" w:rsidRPr="0036439A">
        <w:rPr>
          <w:rFonts w:ascii="Times New Roman" w:hint="eastAsia"/>
        </w:rPr>
        <w:t>既往评价报告</w:t>
      </w:r>
      <w:r w:rsidR="004B608F" w:rsidRPr="0036439A">
        <w:rPr>
          <w:rFonts w:ascii="Times New Roman" w:hint="eastAsia"/>
        </w:rPr>
        <w:t>及专家意见</w:t>
      </w:r>
      <w:r w:rsidR="000D7FEA" w:rsidRPr="0036439A">
        <w:rPr>
          <w:rFonts w:ascii="Times New Roman" w:hint="eastAsia"/>
        </w:rPr>
        <w:t>的</w:t>
      </w:r>
      <w:r w:rsidR="004B608F" w:rsidRPr="0036439A">
        <w:rPr>
          <w:rFonts w:ascii="Times New Roman" w:hint="eastAsia"/>
        </w:rPr>
        <w:t>整改</w:t>
      </w:r>
      <w:r w:rsidR="000D7FEA" w:rsidRPr="0036439A">
        <w:rPr>
          <w:rFonts w:ascii="Times New Roman" w:hint="eastAsia"/>
        </w:rPr>
        <w:t>情况</w:t>
      </w:r>
      <w:r w:rsidR="007B6FBD" w:rsidRPr="0036439A">
        <w:rPr>
          <w:rFonts w:ascii="Times New Roman" w:hint="eastAsia"/>
        </w:rPr>
        <w:t>、经常性卫生检查及维护记录、清洗消毒及资料记录、空调故障、事故及其他特殊情况记录；</w:t>
      </w:r>
      <w:r w:rsidR="00114BAF" w:rsidRPr="0036439A">
        <w:rPr>
          <w:rFonts w:ascii="Times New Roman" w:hint="eastAsia"/>
        </w:rPr>
        <w:t>突发公共卫生事件时</w:t>
      </w:r>
      <w:r w:rsidR="007B6FBD" w:rsidRPr="0036439A">
        <w:rPr>
          <w:rFonts w:ascii="Times New Roman" w:hint="eastAsia"/>
        </w:rPr>
        <w:t>集中空调系统</w:t>
      </w:r>
      <w:r w:rsidR="00114BAF" w:rsidRPr="0036439A">
        <w:rPr>
          <w:rFonts w:ascii="Times New Roman" w:hint="eastAsia"/>
        </w:rPr>
        <w:t>应急预案等。</w:t>
      </w:r>
    </w:p>
    <w:p w:rsidR="006C5DB0" w:rsidRPr="0036439A" w:rsidRDefault="006C5DB0" w:rsidP="006C5DB0">
      <w:pPr>
        <w:pStyle w:val="afff"/>
        <w:spacing w:before="120" w:after="120"/>
        <w:rPr>
          <w:rFonts w:ascii="Times New Roman"/>
        </w:rPr>
      </w:pPr>
      <w:r w:rsidRPr="0036439A">
        <w:rPr>
          <w:rFonts w:ascii="Times New Roman" w:hint="eastAsia"/>
        </w:rPr>
        <w:t>卫生检测</w:t>
      </w:r>
    </w:p>
    <w:p w:rsidR="006C5DB0" w:rsidRPr="0036439A" w:rsidRDefault="006C5DB0" w:rsidP="0016240B">
      <w:pPr>
        <w:pStyle w:val="afffffffff3"/>
        <w:ind w:left="0"/>
        <w:rPr>
          <w:rFonts w:ascii="Times New Roman" w:hAnsi="Times New Roman"/>
        </w:rPr>
      </w:pPr>
      <w:r w:rsidRPr="0036439A">
        <w:rPr>
          <w:rFonts w:ascii="Times New Roman" w:hAnsi="Times New Roman" w:hint="eastAsia"/>
        </w:rPr>
        <w:t>样本量</w:t>
      </w:r>
    </w:p>
    <w:p w:rsidR="006C5DB0" w:rsidRPr="0036439A" w:rsidRDefault="006C5DB0" w:rsidP="00732659">
      <w:pPr>
        <w:pStyle w:val="af5"/>
        <w:numPr>
          <w:ilvl w:val="0"/>
          <w:numId w:val="46"/>
        </w:numPr>
        <w:rPr>
          <w:rFonts w:ascii="Times New Roman"/>
        </w:rPr>
      </w:pPr>
      <w:r w:rsidRPr="0036439A">
        <w:rPr>
          <w:rFonts w:ascii="Times New Roman" w:hint="eastAsia"/>
        </w:rPr>
        <w:t>抽样比例不应少于空气处理机组对应的风道系统总数量的</w:t>
      </w:r>
      <w:r w:rsidRPr="0036439A">
        <w:rPr>
          <w:rFonts w:ascii="Times New Roman"/>
        </w:rPr>
        <w:t>5%</w:t>
      </w:r>
      <w:r w:rsidR="00CF5D1E" w:rsidRPr="0036439A">
        <w:rPr>
          <w:rFonts w:ascii="Times New Roman" w:hint="eastAsia"/>
        </w:rPr>
        <w:t>，</w:t>
      </w:r>
      <w:r w:rsidRPr="0036439A">
        <w:rPr>
          <w:rFonts w:ascii="Times New Roman" w:hint="eastAsia"/>
        </w:rPr>
        <w:t>不同类型的集中空调系统，每类至少抽</w:t>
      </w:r>
      <w:r w:rsidRPr="0036439A">
        <w:rPr>
          <w:rFonts w:ascii="Times New Roman"/>
        </w:rPr>
        <w:t>1</w:t>
      </w:r>
      <w:r w:rsidRPr="0036439A">
        <w:rPr>
          <w:rFonts w:ascii="Times New Roman" w:hint="eastAsia"/>
        </w:rPr>
        <w:t>套</w:t>
      </w:r>
      <w:r w:rsidR="0027762A" w:rsidRPr="0036439A">
        <w:rPr>
          <w:rFonts w:ascii="Times New Roman" w:hint="eastAsia"/>
        </w:rPr>
        <w:t>（</w:t>
      </w:r>
      <w:r w:rsidR="0027762A" w:rsidRPr="0036439A">
        <w:rPr>
          <w:rFonts w:ascii="Times New Roman" w:hint="eastAsia"/>
        </w:rPr>
        <w:t>1</w:t>
      </w:r>
      <w:r w:rsidR="0027762A" w:rsidRPr="0036439A">
        <w:rPr>
          <w:rFonts w:ascii="Times New Roman" w:hint="eastAsia"/>
        </w:rPr>
        <w:t>台新风处理机组或空气处理机组和与之配套的风管、附件）</w:t>
      </w:r>
      <w:r w:rsidRPr="0036439A">
        <w:rPr>
          <w:rFonts w:ascii="Times New Roman" w:hint="eastAsia"/>
        </w:rPr>
        <w:t>。应具有随机性、代表性和可行性</w:t>
      </w:r>
      <w:r w:rsidR="00A51A51" w:rsidRPr="0036439A">
        <w:rPr>
          <w:rFonts w:ascii="Times New Roman" w:hint="eastAsia"/>
        </w:rPr>
        <w:t>；</w:t>
      </w:r>
    </w:p>
    <w:p w:rsidR="0027762A" w:rsidRPr="0036439A" w:rsidRDefault="0027762A" w:rsidP="0027762A">
      <w:pPr>
        <w:pStyle w:val="af5"/>
        <w:rPr>
          <w:rFonts w:ascii="Times New Roman"/>
        </w:rPr>
      </w:pPr>
      <w:r w:rsidRPr="0036439A">
        <w:rPr>
          <w:rFonts w:ascii="Times New Roman" w:hint="eastAsia"/>
        </w:rPr>
        <w:t>每套集中空调通风系统中，冷却水、冷凝水和空调加湿用水检测分别不应少于</w:t>
      </w:r>
      <w:r w:rsidRPr="0036439A">
        <w:rPr>
          <w:rFonts w:ascii="Times New Roman" w:hint="eastAsia"/>
        </w:rPr>
        <w:t>1</w:t>
      </w:r>
      <w:r w:rsidRPr="0036439A">
        <w:rPr>
          <w:rFonts w:ascii="Times New Roman" w:hint="eastAsia"/>
        </w:rPr>
        <w:t>个部位；</w:t>
      </w:r>
    </w:p>
    <w:p w:rsidR="0027762A" w:rsidRPr="0036439A" w:rsidRDefault="0027762A" w:rsidP="0027762A">
      <w:pPr>
        <w:pStyle w:val="af5"/>
        <w:rPr>
          <w:rFonts w:ascii="Times New Roman"/>
        </w:rPr>
      </w:pPr>
      <w:r w:rsidRPr="0036439A">
        <w:rPr>
          <w:rFonts w:ascii="Times New Roman" w:hint="eastAsia"/>
        </w:rPr>
        <w:lastRenderedPageBreak/>
        <w:t>空调送风中可吸入颗粒物、细菌总数、真菌总数、β</w:t>
      </w:r>
      <w:r w:rsidRPr="0036439A">
        <w:rPr>
          <w:rFonts w:ascii="Times New Roman" w:hint="eastAsia"/>
        </w:rPr>
        <w:t>-</w:t>
      </w:r>
      <w:r w:rsidRPr="0036439A">
        <w:rPr>
          <w:rFonts w:ascii="Times New Roman" w:hint="eastAsia"/>
        </w:rPr>
        <w:t>溶血性链球菌、嗜肺军团菌检测应设置</w:t>
      </w:r>
      <w:r w:rsidRPr="0036439A">
        <w:rPr>
          <w:rFonts w:ascii="Times New Roman" w:hint="eastAsia"/>
        </w:rPr>
        <w:t>3</w:t>
      </w:r>
      <w:r w:rsidRPr="0036439A">
        <w:rPr>
          <w:rFonts w:ascii="Times New Roman" w:hint="eastAsia"/>
        </w:rPr>
        <w:t>个</w:t>
      </w:r>
      <w:r w:rsidRPr="0036439A">
        <w:rPr>
          <w:rFonts w:ascii="Times New Roman" w:hint="eastAsia"/>
        </w:rPr>
        <w:t>~5</w:t>
      </w:r>
      <w:r w:rsidRPr="0036439A">
        <w:rPr>
          <w:rFonts w:ascii="Times New Roman" w:hint="eastAsia"/>
        </w:rPr>
        <w:t>个代表性风口；</w:t>
      </w:r>
    </w:p>
    <w:p w:rsidR="0027762A" w:rsidRPr="0036439A" w:rsidRDefault="0027762A" w:rsidP="0027762A">
      <w:pPr>
        <w:pStyle w:val="af5"/>
        <w:rPr>
          <w:rFonts w:ascii="Times New Roman"/>
        </w:rPr>
      </w:pPr>
      <w:r w:rsidRPr="0036439A">
        <w:rPr>
          <w:rFonts w:ascii="Times New Roman" w:hint="eastAsia"/>
        </w:rPr>
        <w:t>空调风管内表面积尘量、细菌总数、真菌总数检测设置不少于</w:t>
      </w:r>
      <w:r w:rsidRPr="0036439A">
        <w:rPr>
          <w:rFonts w:ascii="Times New Roman" w:hint="eastAsia"/>
        </w:rPr>
        <w:t>6</w:t>
      </w:r>
      <w:r w:rsidRPr="0036439A">
        <w:rPr>
          <w:rFonts w:ascii="Times New Roman" w:hint="eastAsia"/>
        </w:rPr>
        <w:t>个代表性部位，每个风管内表面的上表面、底面、侧面均为</w:t>
      </w:r>
      <w:r w:rsidRPr="0036439A">
        <w:rPr>
          <w:rFonts w:ascii="Times New Roman" w:hint="eastAsia"/>
        </w:rPr>
        <w:t>1</w:t>
      </w:r>
      <w:r w:rsidRPr="0036439A">
        <w:rPr>
          <w:rFonts w:ascii="Times New Roman" w:hint="eastAsia"/>
        </w:rPr>
        <w:t>个代表性部位。</w:t>
      </w:r>
    </w:p>
    <w:p w:rsidR="006C5DB0" w:rsidRPr="0036439A" w:rsidRDefault="006C5DB0" w:rsidP="006C5DB0">
      <w:pPr>
        <w:pStyle w:val="af5"/>
        <w:rPr>
          <w:rFonts w:ascii="Times New Roman"/>
        </w:rPr>
      </w:pPr>
      <w:r w:rsidRPr="0036439A">
        <w:rPr>
          <w:rFonts w:ascii="Times New Roman" w:hint="eastAsia"/>
        </w:rPr>
        <w:t>新风</w:t>
      </w:r>
      <w:r w:rsidR="004457D8" w:rsidRPr="0036439A">
        <w:rPr>
          <w:rFonts w:ascii="Times New Roman" w:hint="eastAsia"/>
        </w:rPr>
        <w:t>量：</w:t>
      </w:r>
      <w:r w:rsidR="00D90035" w:rsidRPr="0036439A">
        <w:rPr>
          <w:rFonts w:ascii="Times New Roman" w:hint="eastAsia"/>
        </w:rPr>
        <w:t>按</w:t>
      </w:r>
      <w:r w:rsidR="005D374E" w:rsidRPr="0036439A">
        <w:rPr>
          <w:rFonts w:ascii="Times New Roman"/>
        </w:rPr>
        <w:t>GB/T 18204.5</w:t>
      </w:r>
      <w:r w:rsidR="00D90035" w:rsidRPr="0036439A">
        <w:rPr>
          <w:rFonts w:ascii="Times New Roman" w:hint="eastAsia"/>
        </w:rPr>
        <w:t>要求执行</w:t>
      </w:r>
      <w:r w:rsidRPr="0036439A">
        <w:rPr>
          <w:rFonts w:ascii="Times New Roman" w:hint="eastAsia"/>
        </w:rPr>
        <w:t>。</w:t>
      </w:r>
    </w:p>
    <w:p w:rsidR="006C5DB0" w:rsidRPr="0036439A" w:rsidRDefault="006C5DB0" w:rsidP="0016240B">
      <w:pPr>
        <w:pStyle w:val="afffffffff3"/>
        <w:ind w:left="0"/>
        <w:rPr>
          <w:rFonts w:ascii="Times New Roman" w:hAnsi="Times New Roman"/>
        </w:rPr>
      </w:pPr>
      <w:r w:rsidRPr="0036439A">
        <w:rPr>
          <w:rFonts w:ascii="Times New Roman" w:hAnsi="Times New Roman" w:hint="eastAsia"/>
        </w:rPr>
        <w:t>检测指标和方法按</w:t>
      </w:r>
      <w:r w:rsidR="0016240B" w:rsidRPr="0036439A">
        <w:rPr>
          <w:rFonts w:ascii="Times New Roman" w:hAnsi="Times New Roman" w:hint="eastAsia"/>
        </w:rPr>
        <w:t>WS</w:t>
      </w:r>
      <w:r w:rsidR="0016240B" w:rsidRPr="0036439A">
        <w:rPr>
          <w:rFonts w:ascii="Times New Roman" w:hAnsi="Times New Roman"/>
        </w:rPr>
        <w:t xml:space="preserve"> </w:t>
      </w:r>
      <w:r w:rsidR="0016240B" w:rsidRPr="0036439A">
        <w:rPr>
          <w:rFonts w:ascii="Times New Roman" w:hAnsi="Times New Roman" w:hint="eastAsia"/>
        </w:rPr>
        <w:t>394</w:t>
      </w:r>
      <w:r w:rsidR="002961B6" w:rsidRPr="0036439A">
        <w:rPr>
          <w:rFonts w:ascii="Times New Roman" w:hAnsi="Times New Roman" w:hint="eastAsia"/>
        </w:rPr>
        <w:t>要求</w:t>
      </w:r>
      <w:r w:rsidRPr="0036439A">
        <w:rPr>
          <w:rFonts w:ascii="Times New Roman" w:hAnsi="Times New Roman" w:hint="eastAsia"/>
        </w:rPr>
        <w:t>执行</w:t>
      </w:r>
      <w:r w:rsidR="00A51A51" w:rsidRPr="0036439A">
        <w:rPr>
          <w:rFonts w:ascii="Times New Roman" w:hAnsi="Times New Roman" w:hint="eastAsia"/>
        </w:rPr>
        <w:t>。</w:t>
      </w:r>
    </w:p>
    <w:p w:rsidR="006C5DB0" w:rsidRPr="0036439A" w:rsidRDefault="006C5DB0" w:rsidP="006C5DB0">
      <w:pPr>
        <w:pStyle w:val="afff"/>
        <w:spacing w:before="120" w:after="120"/>
        <w:rPr>
          <w:rFonts w:ascii="Times New Roman"/>
        </w:rPr>
      </w:pPr>
      <w:r w:rsidRPr="0036439A">
        <w:rPr>
          <w:rFonts w:ascii="Times New Roman" w:hint="eastAsia"/>
        </w:rPr>
        <w:t>分析和评估</w:t>
      </w:r>
    </w:p>
    <w:p w:rsidR="006C5DB0" w:rsidRPr="0036439A" w:rsidRDefault="00525A2C" w:rsidP="008A3503">
      <w:pPr>
        <w:pStyle w:val="affffb"/>
        <w:ind w:firstLine="420"/>
        <w:rPr>
          <w:rFonts w:ascii="Times New Roman"/>
        </w:rPr>
      </w:pPr>
      <w:r w:rsidRPr="0036439A">
        <w:rPr>
          <w:rFonts w:ascii="Times New Roman"/>
        </w:rPr>
        <w:t>根据</w:t>
      </w:r>
      <w:r w:rsidR="007706F9" w:rsidRPr="0036439A">
        <w:rPr>
          <w:rFonts w:ascii="Times New Roman" w:hint="eastAsia"/>
        </w:rPr>
        <w:t>现场调查和</w:t>
      </w:r>
      <w:r w:rsidRPr="0036439A">
        <w:rPr>
          <w:rFonts w:ascii="Times New Roman"/>
        </w:rPr>
        <w:t>检测结果对可能造成的健康危害进行分析和评估</w:t>
      </w:r>
      <w:r w:rsidR="007706F9" w:rsidRPr="0036439A">
        <w:rPr>
          <w:rFonts w:ascii="Times New Roman" w:hint="eastAsia"/>
        </w:rPr>
        <w:t>。</w:t>
      </w:r>
    </w:p>
    <w:p w:rsidR="0066352B" w:rsidRPr="0036439A" w:rsidRDefault="00DB437C" w:rsidP="0066352B">
      <w:pPr>
        <w:pStyle w:val="affe"/>
        <w:spacing w:before="120" w:after="120"/>
        <w:ind w:left="0"/>
      </w:pPr>
      <w:r w:rsidRPr="0036439A">
        <w:rPr>
          <w:rFonts w:hint="eastAsia"/>
        </w:rPr>
        <w:t>经常性卫生学评价</w:t>
      </w:r>
    </w:p>
    <w:p w:rsidR="00DB437C" w:rsidRPr="0036439A" w:rsidRDefault="00DB437C" w:rsidP="00DB437C">
      <w:pPr>
        <w:pStyle w:val="affffb"/>
        <w:ind w:firstLine="420"/>
      </w:pPr>
      <w:r w:rsidRPr="0036439A">
        <w:rPr>
          <w:rFonts w:hint="eastAsia"/>
        </w:rPr>
        <w:t>同</w:t>
      </w:r>
      <w:r w:rsidR="002961B6" w:rsidRPr="0036439A">
        <w:t>5</w:t>
      </w:r>
      <w:r w:rsidRPr="0036439A">
        <w:t>.3.2</w:t>
      </w:r>
      <w:r w:rsidRPr="0036439A">
        <w:rPr>
          <w:rFonts w:hint="eastAsia"/>
        </w:rPr>
        <w:t>。</w:t>
      </w:r>
    </w:p>
    <w:p w:rsidR="006C5DB0" w:rsidRPr="0036439A" w:rsidRDefault="006C5DB0" w:rsidP="006C5DB0">
      <w:pPr>
        <w:pStyle w:val="affd"/>
        <w:spacing w:before="120" w:after="120"/>
        <w:rPr>
          <w:rFonts w:ascii="Times New Roman"/>
        </w:rPr>
      </w:pPr>
      <w:bookmarkStart w:id="118" w:name="_Toc91515797"/>
      <w:bookmarkStart w:id="119" w:name="_Toc91515866"/>
      <w:bookmarkStart w:id="120" w:name="_Toc91869787"/>
      <w:bookmarkStart w:id="121" w:name="_Toc91869825"/>
      <w:bookmarkStart w:id="122" w:name="_Toc92891842"/>
      <w:bookmarkStart w:id="123" w:name="_Toc94347072"/>
      <w:bookmarkStart w:id="124" w:name="_Toc95492060"/>
      <w:r w:rsidRPr="0036439A">
        <w:rPr>
          <w:rFonts w:ascii="Times New Roman" w:hint="eastAsia"/>
        </w:rPr>
        <w:t>评价结论和建议</w:t>
      </w:r>
      <w:bookmarkEnd w:id="118"/>
      <w:bookmarkEnd w:id="119"/>
      <w:bookmarkEnd w:id="120"/>
      <w:bookmarkEnd w:id="121"/>
      <w:bookmarkEnd w:id="122"/>
      <w:bookmarkEnd w:id="123"/>
      <w:bookmarkEnd w:id="124"/>
    </w:p>
    <w:p w:rsidR="001D212F" w:rsidRPr="0036439A" w:rsidRDefault="00D90035" w:rsidP="006C5DB0">
      <w:pPr>
        <w:pStyle w:val="affffb"/>
        <w:ind w:firstLine="420"/>
        <w:rPr>
          <w:rFonts w:ascii="Times New Roman"/>
        </w:rPr>
      </w:pPr>
      <w:r w:rsidRPr="0036439A">
        <w:rPr>
          <w:rFonts w:ascii="Times New Roman" w:hint="eastAsia"/>
        </w:rPr>
        <w:t>在总结评价工作的基础上，从卫生学角度，归纳现场调查、检测等分析评价结果，对该集中空调系统做出</w:t>
      </w:r>
      <w:r w:rsidR="005351E6" w:rsidRPr="0036439A">
        <w:rPr>
          <w:rFonts w:ascii="Times New Roman" w:hint="eastAsia"/>
        </w:rPr>
        <w:t>全面</w:t>
      </w:r>
      <w:r w:rsidRPr="0036439A">
        <w:rPr>
          <w:rFonts w:ascii="Times New Roman" w:hint="eastAsia"/>
        </w:rPr>
        <w:t>评价，并针对发现问题提出</w:t>
      </w:r>
      <w:r w:rsidR="005351E6" w:rsidRPr="0036439A">
        <w:rPr>
          <w:rFonts w:ascii="Times New Roman" w:hint="eastAsia"/>
        </w:rPr>
        <w:t>相应的</w:t>
      </w:r>
      <w:r w:rsidRPr="0036439A">
        <w:rPr>
          <w:rFonts w:ascii="Times New Roman" w:hint="eastAsia"/>
        </w:rPr>
        <w:t>建议。</w:t>
      </w:r>
    </w:p>
    <w:p w:rsidR="008C5597" w:rsidRPr="0036439A" w:rsidRDefault="008C5597" w:rsidP="00617A1C">
      <w:pPr>
        <w:pStyle w:val="affc"/>
        <w:spacing w:before="240" w:after="240"/>
      </w:pPr>
      <w:bookmarkStart w:id="125" w:name="_Toc91515798"/>
      <w:bookmarkStart w:id="126" w:name="_Toc91515867"/>
      <w:bookmarkStart w:id="127" w:name="_Toc91869788"/>
      <w:bookmarkStart w:id="128" w:name="_Toc91869826"/>
      <w:bookmarkStart w:id="129" w:name="_Toc92891843"/>
      <w:bookmarkStart w:id="130" w:name="_Toc94347073"/>
      <w:bookmarkStart w:id="131" w:name="_Toc95492061"/>
      <w:r w:rsidRPr="0036439A">
        <w:rPr>
          <w:rFonts w:hint="eastAsia"/>
        </w:rPr>
        <w:t>评价报告</w:t>
      </w:r>
      <w:bookmarkEnd w:id="125"/>
      <w:bookmarkEnd w:id="126"/>
      <w:bookmarkEnd w:id="127"/>
      <w:bookmarkEnd w:id="128"/>
      <w:bookmarkEnd w:id="129"/>
      <w:bookmarkEnd w:id="130"/>
      <w:bookmarkEnd w:id="131"/>
    </w:p>
    <w:p w:rsidR="008C5597" w:rsidRPr="0036439A" w:rsidRDefault="008C5597" w:rsidP="00617A1C">
      <w:pPr>
        <w:pStyle w:val="affffffffe"/>
      </w:pPr>
      <w:r w:rsidRPr="0036439A">
        <w:rPr>
          <w:rFonts w:hint="eastAsia"/>
        </w:rPr>
        <w:t>评价报告分为评价报告表、评价报告书两种形式。评价报告表用于规模较小</w:t>
      </w:r>
      <w:r w:rsidR="005D374E" w:rsidRPr="0036439A">
        <w:rPr>
          <w:rFonts w:hint="eastAsia"/>
        </w:rPr>
        <w:t>或服务人数</w:t>
      </w:r>
      <w:r w:rsidRPr="0036439A">
        <w:rPr>
          <w:rFonts w:hint="eastAsia"/>
        </w:rPr>
        <w:t>较少的小型公共场所，评价报告书用于规模较大</w:t>
      </w:r>
      <w:r w:rsidR="005D374E" w:rsidRPr="0036439A">
        <w:rPr>
          <w:rFonts w:hint="eastAsia"/>
        </w:rPr>
        <w:t>或服务人数</w:t>
      </w:r>
      <w:r w:rsidRPr="0036439A">
        <w:rPr>
          <w:rFonts w:hint="eastAsia"/>
        </w:rPr>
        <w:t>较多的中、大型公共场所。评价报告表的编制见附录B，评价报告书的编制见附录C。</w:t>
      </w:r>
    </w:p>
    <w:p w:rsidR="008C5597" w:rsidRPr="0036439A" w:rsidRDefault="008C5597" w:rsidP="00617A1C">
      <w:pPr>
        <w:pStyle w:val="affffffffe"/>
      </w:pPr>
      <w:r w:rsidRPr="0036439A">
        <w:rPr>
          <w:rFonts w:hint="eastAsia"/>
        </w:rPr>
        <w:t>评价报告是卫生学评价工作的总结性文件，应在基本情况分析、现场调查、卫生检测、评价分析的基础上，全面、真实地反映卫生学评价的全部工作，文字要求简洁、准确，用语规范，结论明确。</w:t>
      </w:r>
    </w:p>
    <w:p w:rsidR="009273B3" w:rsidRPr="0036439A" w:rsidRDefault="008C5597" w:rsidP="008C5597">
      <w:pPr>
        <w:pStyle w:val="affffffffe"/>
      </w:pPr>
      <w:r w:rsidRPr="0036439A">
        <w:rPr>
          <w:rFonts w:hint="eastAsia"/>
        </w:rPr>
        <w:t>评价报告应包括项目的基本情况、评价依据、评价内容和方法、调查与检测结果分析、评价结论和建议。</w:t>
      </w:r>
    </w:p>
    <w:p w:rsidR="008C5597" w:rsidRPr="0036439A" w:rsidRDefault="008C5597" w:rsidP="008C5597">
      <w:pPr>
        <w:pStyle w:val="affffffffe"/>
        <w:sectPr w:rsidR="008C5597" w:rsidRPr="0036439A" w:rsidSect="007E0D02">
          <w:pgSz w:w="11906" w:h="16838" w:code="9"/>
          <w:pgMar w:top="2410" w:right="1134" w:bottom="1134" w:left="1134" w:header="1418" w:footer="1134" w:gutter="284"/>
          <w:pgNumType w:start="1"/>
          <w:cols w:space="425"/>
          <w:formProt w:val="0"/>
          <w:docGrid w:linePitch="312"/>
        </w:sectPr>
      </w:pPr>
    </w:p>
    <w:p w:rsidR="008C5597" w:rsidRPr="0036439A" w:rsidRDefault="008C5597" w:rsidP="008C5597">
      <w:pPr>
        <w:pStyle w:val="af8"/>
        <w:rPr>
          <w:vanish w:val="0"/>
        </w:rPr>
      </w:pPr>
      <w:bookmarkStart w:id="132" w:name="BookMark5"/>
      <w:bookmarkEnd w:id="19"/>
    </w:p>
    <w:p w:rsidR="008C5597" w:rsidRPr="0036439A" w:rsidRDefault="008C5597" w:rsidP="008C5597">
      <w:pPr>
        <w:pStyle w:val="afe"/>
        <w:rPr>
          <w:vanish w:val="0"/>
        </w:rPr>
      </w:pPr>
    </w:p>
    <w:p w:rsidR="008C5597" w:rsidRPr="0036439A" w:rsidRDefault="008C5597" w:rsidP="008C5597">
      <w:pPr>
        <w:pStyle w:val="aff3"/>
        <w:spacing w:before="60" w:after="120"/>
      </w:pPr>
      <w:r w:rsidRPr="0036439A">
        <w:br/>
      </w:r>
      <w:bookmarkStart w:id="133" w:name="_Toc91515799"/>
      <w:bookmarkStart w:id="134" w:name="_Toc91515868"/>
      <w:bookmarkStart w:id="135" w:name="_Toc91869789"/>
      <w:bookmarkStart w:id="136" w:name="_Toc91869827"/>
      <w:bookmarkStart w:id="137" w:name="_Toc92891844"/>
      <w:bookmarkStart w:id="138" w:name="_Toc94347074"/>
      <w:bookmarkStart w:id="139" w:name="_Toc95492062"/>
      <w:r w:rsidRPr="0036439A">
        <w:rPr>
          <w:rFonts w:hint="eastAsia"/>
        </w:rPr>
        <w:t>（规范性）</w:t>
      </w:r>
      <w:r w:rsidRPr="0036439A">
        <w:br/>
      </w:r>
      <w:r w:rsidRPr="0036439A">
        <w:rPr>
          <w:rFonts w:hint="eastAsia"/>
        </w:rPr>
        <w:t>集中空调系统卫生学评价机构的基本仪器设备要求</w:t>
      </w:r>
      <w:bookmarkEnd w:id="133"/>
      <w:bookmarkEnd w:id="134"/>
      <w:bookmarkEnd w:id="135"/>
      <w:bookmarkEnd w:id="136"/>
      <w:bookmarkEnd w:id="137"/>
      <w:bookmarkEnd w:id="138"/>
      <w:bookmarkEnd w:id="139"/>
    </w:p>
    <w:p w:rsidR="008C5597" w:rsidRPr="0036439A" w:rsidRDefault="008C5597" w:rsidP="00617A1C">
      <w:pPr>
        <w:pStyle w:val="affffffffff9"/>
      </w:pPr>
      <w:bookmarkStart w:id="140" w:name="_Toc91515800"/>
      <w:r w:rsidRPr="0036439A">
        <w:rPr>
          <w:rFonts w:hint="eastAsia"/>
        </w:rPr>
        <w:t>集中空调系统卫生学评价机构的基本仪器设备要求见表A.1。</w:t>
      </w:r>
      <w:bookmarkEnd w:id="140"/>
    </w:p>
    <w:p w:rsidR="008C5597" w:rsidRPr="0036439A" w:rsidRDefault="008C5597" w:rsidP="00617A1C">
      <w:pPr>
        <w:pStyle w:val="aff"/>
        <w:spacing w:before="120" w:after="120"/>
      </w:pPr>
      <w:r w:rsidRPr="0036439A">
        <w:rPr>
          <w:rFonts w:hint="eastAsia"/>
        </w:rPr>
        <w:t>集中空调系统卫生学评价机构的基本仪器设备要求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36439A" w:rsidRPr="0036439A" w:rsidTr="00617A1C">
        <w:trPr>
          <w:tblHeader/>
          <w:jc w:val="center"/>
        </w:trPr>
        <w:tc>
          <w:tcPr>
            <w:tcW w:w="3110" w:type="dxa"/>
            <w:tcBorders>
              <w:top w:val="single" w:sz="8" w:space="0" w:color="auto"/>
              <w:bottom w:val="single" w:sz="8" w:space="0" w:color="auto"/>
            </w:tcBorders>
            <w:shd w:val="clear" w:color="auto" w:fill="auto"/>
            <w:vAlign w:val="center"/>
          </w:tcPr>
          <w:p w:rsidR="008C5597" w:rsidRPr="0036439A" w:rsidRDefault="008C5597" w:rsidP="00617A1C">
            <w:pPr>
              <w:pStyle w:val="afffffffff9"/>
              <w:rPr>
                <w:szCs w:val="21"/>
              </w:rPr>
            </w:pPr>
            <w:r w:rsidRPr="0036439A">
              <w:rPr>
                <w:rFonts w:ascii="Times New Roman" w:hint="eastAsia"/>
                <w:sz w:val="21"/>
                <w:szCs w:val="21"/>
              </w:rPr>
              <w:t>测定项目</w:t>
            </w:r>
          </w:p>
        </w:tc>
        <w:tc>
          <w:tcPr>
            <w:tcW w:w="3112" w:type="dxa"/>
            <w:tcBorders>
              <w:top w:val="single" w:sz="8" w:space="0" w:color="auto"/>
              <w:bottom w:val="single" w:sz="4" w:space="0" w:color="auto"/>
            </w:tcBorders>
            <w:shd w:val="clear" w:color="auto" w:fill="auto"/>
            <w:vAlign w:val="center"/>
          </w:tcPr>
          <w:p w:rsidR="008C5597" w:rsidRPr="0036439A" w:rsidRDefault="008C5597" w:rsidP="00617A1C">
            <w:pPr>
              <w:pStyle w:val="afffffffff9"/>
              <w:rPr>
                <w:szCs w:val="21"/>
              </w:rPr>
            </w:pPr>
            <w:r w:rsidRPr="0036439A">
              <w:rPr>
                <w:rFonts w:ascii="Times New Roman" w:hint="eastAsia"/>
                <w:sz w:val="21"/>
                <w:szCs w:val="21"/>
              </w:rPr>
              <w:t>仪器设备</w:t>
            </w:r>
          </w:p>
        </w:tc>
        <w:tc>
          <w:tcPr>
            <w:tcW w:w="3112" w:type="dxa"/>
            <w:tcBorders>
              <w:top w:val="single" w:sz="8" w:space="0" w:color="auto"/>
              <w:bottom w:val="single" w:sz="4" w:space="0" w:color="auto"/>
            </w:tcBorders>
            <w:shd w:val="clear" w:color="auto" w:fill="auto"/>
            <w:vAlign w:val="center"/>
          </w:tcPr>
          <w:p w:rsidR="008C5597" w:rsidRPr="0036439A" w:rsidRDefault="008C5597" w:rsidP="00617A1C">
            <w:pPr>
              <w:pStyle w:val="afffffffff9"/>
              <w:rPr>
                <w:szCs w:val="21"/>
              </w:rPr>
            </w:pPr>
            <w:r w:rsidRPr="0036439A">
              <w:rPr>
                <w:rFonts w:ascii="Times New Roman" w:hint="eastAsia"/>
                <w:sz w:val="21"/>
                <w:szCs w:val="21"/>
              </w:rPr>
              <w:t>技术参数与要求</w:t>
            </w:r>
          </w:p>
        </w:tc>
      </w:tr>
      <w:tr w:rsidR="0036439A" w:rsidRPr="0036439A" w:rsidTr="00617A1C">
        <w:trPr>
          <w:trHeight w:val="218"/>
          <w:jc w:val="center"/>
        </w:trPr>
        <w:tc>
          <w:tcPr>
            <w:tcW w:w="3110" w:type="dxa"/>
            <w:vMerge w:val="restart"/>
            <w:tcBorders>
              <w:top w:val="single" w:sz="8" w:space="0" w:color="auto"/>
            </w:tcBorders>
            <w:shd w:val="clear" w:color="auto" w:fill="auto"/>
            <w:vAlign w:val="center"/>
          </w:tcPr>
          <w:p w:rsidR="000C345F" w:rsidRPr="0036439A" w:rsidRDefault="000C345F">
            <w:pPr>
              <w:pStyle w:val="afffffffff9"/>
              <w:rPr>
                <w:sz w:val="21"/>
                <w:szCs w:val="21"/>
              </w:rPr>
            </w:pPr>
            <w:r w:rsidRPr="0036439A">
              <w:rPr>
                <w:rFonts w:hint="eastAsia"/>
                <w:sz w:val="21"/>
                <w:szCs w:val="21"/>
              </w:rPr>
              <w:t>微生物</w:t>
            </w:r>
          </w:p>
        </w:tc>
        <w:tc>
          <w:tcPr>
            <w:tcW w:w="3112" w:type="dxa"/>
            <w:tcBorders>
              <w:top w:val="single" w:sz="4" w:space="0" w:color="auto"/>
              <w:bottom w:val="nil"/>
            </w:tcBorders>
            <w:shd w:val="clear" w:color="auto" w:fill="auto"/>
            <w:vAlign w:val="center"/>
          </w:tcPr>
          <w:p w:rsidR="000C345F" w:rsidRPr="0036439A" w:rsidRDefault="005D374E" w:rsidP="00617A1C">
            <w:pPr>
              <w:pStyle w:val="afffffffff9"/>
              <w:jc w:val="both"/>
              <w:rPr>
                <w:rFonts w:ascii="Times New Roman"/>
                <w:sz w:val="21"/>
                <w:szCs w:val="21"/>
              </w:rPr>
            </w:pPr>
            <w:r w:rsidRPr="0036439A">
              <w:rPr>
                <w:rFonts w:ascii="Times New Roman" w:hint="eastAsia"/>
                <w:sz w:val="21"/>
                <w:szCs w:val="21"/>
              </w:rPr>
              <w:t>II</w:t>
            </w:r>
            <w:r w:rsidR="00A1313B" w:rsidRPr="0036439A">
              <w:rPr>
                <w:rFonts w:ascii="Times New Roman"/>
                <w:sz w:val="21"/>
                <w:szCs w:val="21"/>
              </w:rPr>
              <w:t xml:space="preserve"> </w:t>
            </w:r>
            <w:r w:rsidR="00CF5D1E" w:rsidRPr="0036439A">
              <w:rPr>
                <w:rFonts w:ascii="Times New Roman" w:hint="eastAsia"/>
                <w:sz w:val="21"/>
                <w:szCs w:val="21"/>
              </w:rPr>
              <w:t>级生物安全柜</w:t>
            </w:r>
          </w:p>
        </w:tc>
        <w:tc>
          <w:tcPr>
            <w:tcW w:w="3112" w:type="dxa"/>
            <w:tcBorders>
              <w:top w:val="single" w:sz="4" w:space="0" w:color="auto"/>
              <w:bottom w:val="nil"/>
              <w:right w:val="single" w:sz="4" w:space="0" w:color="auto"/>
            </w:tcBorders>
            <w:shd w:val="clear" w:color="auto" w:fill="auto"/>
            <w:vAlign w:val="center"/>
          </w:tcPr>
          <w:p w:rsidR="000C345F" w:rsidRPr="0036439A" w:rsidRDefault="000C345F">
            <w:pPr>
              <w:pStyle w:val="afffffffff9"/>
              <w:rPr>
                <w:sz w:val="21"/>
                <w:szCs w:val="21"/>
              </w:rPr>
            </w:pPr>
          </w:p>
        </w:tc>
      </w:tr>
      <w:tr w:rsidR="0036439A" w:rsidRPr="0036439A" w:rsidTr="00617A1C">
        <w:trPr>
          <w:trHeight w:val="218"/>
          <w:jc w:val="center"/>
        </w:trPr>
        <w:tc>
          <w:tcPr>
            <w:tcW w:w="3110" w:type="dxa"/>
            <w:vMerge/>
            <w:shd w:val="clear" w:color="auto" w:fill="auto"/>
            <w:vAlign w:val="center"/>
          </w:tcPr>
          <w:p w:rsidR="000C345F" w:rsidRPr="0036439A" w:rsidRDefault="000C345F">
            <w:pPr>
              <w:pStyle w:val="afffffffff9"/>
              <w:rPr>
                <w:sz w:val="21"/>
                <w:szCs w:val="21"/>
              </w:rPr>
            </w:pPr>
          </w:p>
        </w:tc>
        <w:tc>
          <w:tcPr>
            <w:tcW w:w="3112" w:type="dxa"/>
            <w:tcBorders>
              <w:top w:val="nil"/>
              <w:bottom w:val="nil"/>
            </w:tcBorders>
            <w:shd w:val="clear" w:color="auto" w:fill="auto"/>
            <w:vAlign w:val="center"/>
          </w:tcPr>
          <w:p w:rsidR="000C345F" w:rsidRPr="0036439A" w:rsidRDefault="000C345F">
            <w:pPr>
              <w:spacing w:line="240" w:lineRule="auto"/>
              <w:rPr>
                <w:rFonts w:ascii="Times New Roman" w:hAnsi="Times New Roman"/>
              </w:rPr>
            </w:pPr>
            <w:r w:rsidRPr="0036439A">
              <w:rPr>
                <w:rFonts w:ascii="Times New Roman" w:hAnsi="Times New Roman" w:hint="eastAsia"/>
              </w:rPr>
              <w:t>恒温培养箱</w:t>
            </w:r>
          </w:p>
        </w:tc>
        <w:tc>
          <w:tcPr>
            <w:tcW w:w="3112" w:type="dxa"/>
            <w:tcBorders>
              <w:top w:val="nil"/>
              <w:bottom w:val="nil"/>
              <w:right w:val="single" w:sz="4" w:space="0" w:color="auto"/>
            </w:tcBorders>
            <w:shd w:val="clear" w:color="auto" w:fill="auto"/>
            <w:vAlign w:val="center"/>
          </w:tcPr>
          <w:p w:rsidR="000C345F" w:rsidRPr="0036439A" w:rsidRDefault="000C345F">
            <w:pPr>
              <w:spacing w:line="240" w:lineRule="auto"/>
              <w:rPr>
                <w:rFonts w:ascii="Times New Roman" w:hAnsi="Times New Roman"/>
              </w:rPr>
            </w:pPr>
          </w:p>
        </w:tc>
      </w:tr>
      <w:tr w:rsidR="0036439A" w:rsidRPr="0036439A" w:rsidTr="00617A1C">
        <w:trPr>
          <w:jc w:val="center"/>
        </w:trPr>
        <w:tc>
          <w:tcPr>
            <w:tcW w:w="3110" w:type="dxa"/>
            <w:vMerge/>
            <w:shd w:val="clear" w:color="auto" w:fill="auto"/>
            <w:vAlign w:val="center"/>
          </w:tcPr>
          <w:p w:rsidR="000C345F" w:rsidRPr="0036439A" w:rsidRDefault="000C345F">
            <w:pPr>
              <w:pStyle w:val="afffffffff9"/>
              <w:rPr>
                <w:sz w:val="21"/>
                <w:szCs w:val="21"/>
              </w:rPr>
            </w:pPr>
          </w:p>
        </w:tc>
        <w:tc>
          <w:tcPr>
            <w:tcW w:w="3112" w:type="dxa"/>
            <w:tcBorders>
              <w:top w:val="nil"/>
              <w:bottom w:val="nil"/>
            </w:tcBorders>
            <w:shd w:val="clear" w:color="auto" w:fill="auto"/>
            <w:vAlign w:val="center"/>
          </w:tcPr>
          <w:p w:rsidR="000C345F" w:rsidRPr="0036439A" w:rsidRDefault="000C345F">
            <w:pPr>
              <w:spacing w:line="240" w:lineRule="auto"/>
              <w:rPr>
                <w:rFonts w:ascii="Times New Roman" w:hAnsi="Times New Roman"/>
              </w:rPr>
            </w:pPr>
            <w:r w:rsidRPr="0036439A">
              <w:rPr>
                <w:rFonts w:ascii="Times New Roman" w:hAnsi="Times New Roman"/>
              </w:rPr>
              <w:t>CO</w:t>
            </w:r>
            <w:r w:rsidRPr="0036439A">
              <w:rPr>
                <w:rFonts w:ascii="Times New Roman" w:hAnsi="Times New Roman"/>
                <w:vertAlign w:val="subscript"/>
              </w:rPr>
              <w:t>2</w:t>
            </w:r>
            <w:r w:rsidRPr="0036439A">
              <w:rPr>
                <w:rFonts w:ascii="Times New Roman" w:hAnsi="Times New Roman" w:hint="eastAsia"/>
              </w:rPr>
              <w:t>培养箱</w:t>
            </w:r>
          </w:p>
        </w:tc>
        <w:tc>
          <w:tcPr>
            <w:tcW w:w="3112" w:type="dxa"/>
            <w:tcBorders>
              <w:top w:val="nil"/>
              <w:bottom w:val="nil"/>
              <w:right w:val="single" w:sz="4" w:space="0" w:color="auto"/>
            </w:tcBorders>
            <w:shd w:val="clear" w:color="auto" w:fill="auto"/>
            <w:vAlign w:val="center"/>
          </w:tcPr>
          <w:p w:rsidR="000C345F" w:rsidRPr="0036439A" w:rsidRDefault="000C345F">
            <w:pPr>
              <w:spacing w:line="240" w:lineRule="auto"/>
              <w:rPr>
                <w:rFonts w:ascii="Times New Roman" w:hAnsi="Times New Roman"/>
              </w:rPr>
            </w:pPr>
            <w:r w:rsidRPr="0036439A">
              <w:rPr>
                <w:rFonts w:ascii="Times New Roman" w:hAnsi="Times New Roman"/>
              </w:rPr>
              <w:t>35</w:t>
            </w:r>
            <w:r w:rsidRPr="0036439A">
              <w:rPr>
                <w:rFonts w:ascii="Times New Roman" w:hAnsi="Times New Roman" w:hint="eastAsia"/>
              </w:rPr>
              <w:t>℃</w:t>
            </w:r>
            <w:r w:rsidRPr="0036439A">
              <w:rPr>
                <w:rFonts w:ascii="Times New Roman" w:hAnsi="Times New Roman"/>
              </w:rPr>
              <w:t>~37</w:t>
            </w:r>
            <w:r w:rsidRPr="0036439A">
              <w:rPr>
                <w:rFonts w:ascii="Times New Roman" w:hAnsi="Times New Roman" w:hint="eastAsia"/>
              </w:rPr>
              <w:t>℃</w:t>
            </w:r>
          </w:p>
        </w:tc>
      </w:tr>
      <w:tr w:rsidR="0036439A" w:rsidRPr="0036439A" w:rsidTr="00617A1C">
        <w:trPr>
          <w:jc w:val="center"/>
        </w:trPr>
        <w:tc>
          <w:tcPr>
            <w:tcW w:w="3110" w:type="dxa"/>
            <w:vMerge/>
            <w:shd w:val="clear" w:color="auto" w:fill="auto"/>
            <w:vAlign w:val="center"/>
          </w:tcPr>
          <w:p w:rsidR="000C345F" w:rsidRPr="0036439A" w:rsidRDefault="000C345F" w:rsidP="00617A1C">
            <w:pPr>
              <w:pStyle w:val="afffffffff9"/>
              <w:rPr>
                <w:szCs w:val="21"/>
              </w:rPr>
            </w:pPr>
          </w:p>
        </w:tc>
        <w:tc>
          <w:tcPr>
            <w:tcW w:w="3112" w:type="dxa"/>
            <w:tcBorders>
              <w:top w:val="nil"/>
              <w:bottom w:val="nil"/>
            </w:tcBorders>
            <w:shd w:val="clear" w:color="auto" w:fill="auto"/>
            <w:vAlign w:val="center"/>
          </w:tcPr>
          <w:p w:rsidR="000C345F" w:rsidRPr="0036439A" w:rsidRDefault="000C345F" w:rsidP="00617A1C">
            <w:pPr>
              <w:pStyle w:val="afffffffff9"/>
              <w:jc w:val="both"/>
              <w:rPr>
                <w:szCs w:val="21"/>
              </w:rPr>
            </w:pPr>
            <w:r w:rsidRPr="0036439A">
              <w:rPr>
                <w:rFonts w:ascii="Times New Roman" w:hint="eastAsia"/>
                <w:sz w:val="21"/>
                <w:szCs w:val="21"/>
              </w:rPr>
              <w:t>厌氧培养装置</w:t>
            </w:r>
          </w:p>
        </w:tc>
        <w:tc>
          <w:tcPr>
            <w:tcW w:w="3112" w:type="dxa"/>
            <w:tcBorders>
              <w:top w:val="nil"/>
              <w:bottom w:val="nil"/>
              <w:right w:val="single" w:sz="4" w:space="0" w:color="auto"/>
            </w:tcBorders>
            <w:shd w:val="clear" w:color="auto" w:fill="auto"/>
            <w:vAlign w:val="center"/>
          </w:tcPr>
          <w:p w:rsidR="000C345F" w:rsidRPr="0036439A" w:rsidRDefault="000C345F" w:rsidP="00617A1C">
            <w:pPr>
              <w:pStyle w:val="afffffffff9"/>
              <w:jc w:val="both"/>
              <w:rPr>
                <w:szCs w:val="21"/>
              </w:rPr>
            </w:pPr>
          </w:p>
        </w:tc>
      </w:tr>
      <w:tr w:rsidR="0036439A" w:rsidRPr="0036439A" w:rsidTr="00617A1C">
        <w:trPr>
          <w:jc w:val="center"/>
        </w:trPr>
        <w:tc>
          <w:tcPr>
            <w:tcW w:w="3110" w:type="dxa"/>
            <w:vMerge/>
            <w:shd w:val="clear" w:color="auto" w:fill="auto"/>
            <w:vAlign w:val="center"/>
          </w:tcPr>
          <w:p w:rsidR="000C345F" w:rsidRPr="0036439A" w:rsidRDefault="000C345F" w:rsidP="00617A1C">
            <w:pPr>
              <w:pStyle w:val="afffffffff9"/>
              <w:rPr>
                <w:szCs w:val="21"/>
              </w:rPr>
            </w:pPr>
          </w:p>
        </w:tc>
        <w:tc>
          <w:tcPr>
            <w:tcW w:w="3112" w:type="dxa"/>
            <w:tcBorders>
              <w:top w:val="nil"/>
              <w:bottom w:val="nil"/>
            </w:tcBorders>
            <w:shd w:val="clear" w:color="auto" w:fill="auto"/>
            <w:vAlign w:val="center"/>
          </w:tcPr>
          <w:p w:rsidR="000C345F" w:rsidRPr="0036439A" w:rsidRDefault="000C345F" w:rsidP="00617A1C">
            <w:pPr>
              <w:pStyle w:val="afffffffff9"/>
              <w:jc w:val="both"/>
              <w:rPr>
                <w:szCs w:val="21"/>
              </w:rPr>
            </w:pPr>
            <w:r w:rsidRPr="0036439A">
              <w:rPr>
                <w:rFonts w:ascii="Times New Roman" w:hint="eastAsia"/>
                <w:sz w:val="21"/>
                <w:szCs w:val="21"/>
              </w:rPr>
              <w:t>普通冰箱、低温冰箱</w:t>
            </w:r>
          </w:p>
        </w:tc>
        <w:tc>
          <w:tcPr>
            <w:tcW w:w="3112" w:type="dxa"/>
            <w:tcBorders>
              <w:top w:val="nil"/>
              <w:bottom w:val="nil"/>
              <w:right w:val="single" w:sz="4" w:space="0" w:color="auto"/>
            </w:tcBorders>
            <w:shd w:val="clear" w:color="auto" w:fill="auto"/>
            <w:vAlign w:val="center"/>
          </w:tcPr>
          <w:p w:rsidR="000C345F" w:rsidRPr="0036439A" w:rsidRDefault="000C345F" w:rsidP="00617A1C">
            <w:pPr>
              <w:pStyle w:val="afffffffff9"/>
              <w:jc w:val="both"/>
              <w:rPr>
                <w:szCs w:val="21"/>
              </w:rPr>
            </w:pPr>
          </w:p>
        </w:tc>
      </w:tr>
      <w:tr w:rsidR="0036439A" w:rsidRPr="0036439A" w:rsidTr="00617A1C">
        <w:trPr>
          <w:jc w:val="center"/>
        </w:trPr>
        <w:tc>
          <w:tcPr>
            <w:tcW w:w="3110" w:type="dxa"/>
            <w:vMerge/>
            <w:shd w:val="clear" w:color="auto" w:fill="auto"/>
            <w:vAlign w:val="center"/>
          </w:tcPr>
          <w:p w:rsidR="000C345F" w:rsidRPr="0036439A" w:rsidRDefault="000C345F" w:rsidP="00617A1C">
            <w:pPr>
              <w:pStyle w:val="afffffffff9"/>
              <w:rPr>
                <w:szCs w:val="21"/>
              </w:rPr>
            </w:pPr>
          </w:p>
        </w:tc>
        <w:tc>
          <w:tcPr>
            <w:tcW w:w="3112" w:type="dxa"/>
            <w:tcBorders>
              <w:top w:val="nil"/>
              <w:bottom w:val="nil"/>
            </w:tcBorders>
            <w:shd w:val="clear" w:color="auto" w:fill="auto"/>
            <w:vAlign w:val="center"/>
          </w:tcPr>
          <w:p w:rsidR="000C345F" w:rsidRPr="0036439A" w:rsidRDefault="000C345F" w:rsidP="00617A1C">
            <w:pPr>
              <w:pStyle w:val="afffffffff9"/>
              <w:jc w:val="both"/>
              <w:rPr>
                <w:szCs w:val="21"/>
              </w:rPr>
            </w:pPr>
            <w:r w:rsidRPr="0036439A">
              <w:rPr>
                <w:rFonts w:ascii="Times New Roman" w:hint="eastAsia"/>
                <w:sz w:val="21"/>
                <w:szCs w:val="21"/>
              </w:rPr>
              <w:t>紫外灯</w:t>
            </w:r>
          </w:p>
        </w:tc>
        <w:tc>
          <w:tcPr>
            <w:tcW w:w="3112" w:type="dxa"/>
            <w:tcBorders>
              <w:top w:val="nil"/>
              <w:bottom w:val="nil"/>
              <w:right w:val="single" w:sz="4" w:space="0" w:color="auto"/>
            </w:tcBorders>
            <w:shd w:val="clear" w:color="auto" w:fill="auto"/>
            <w:vAlign w:val="center"/>
          </w:tcPr>
          <w:p w:rsidR="000C345F" w:rsidRPr="0036439A" w:rsidRDefault="000C345F" w:rsidP="00617A1C">
            <w:pPr>
              <w:pStyle w:val="afffffffff9"/>
              <w:jc w:val="both"/>
              <w:rPr>
                <w:szCs w:val="21"/>
              </w:rPr>
            </w:pPr>
            <w:r w:rsidRPr="0036439A">
              <w:rPr>
                <w:rFonts w:ascii="Times New Roman" w:hint="eastAsia"/>
                <w:sz w:val="21"/>
                <w:szCs w:val="21"/>
              </w:rPr>
              <w:t>波长</w:t>
            </w:r>
            <w:r w:rsidRPr="0036439A">
              <w:rPr>
                <w:rFonts w:ascii="Times New Roman"/>
                <w:sz w:val="21"/>
                <w:szCs w:val="21"/>
              </w:rPr>
              <w:t>360mm</w:t>
            </w:r>
            <w:r w:rsidRPr="0036439A">
              <w:rPr>
                <w:rFonts w:ascii="Times New Roman" w:hint="eastAsia"/>
                <w:sz w:val="21"/>
                <w:szCs w:val="21"/>
              </w:rPr>
              <w:t>±</w:t>
            </w:r>
            <w:r w:rsidRPr="0036439A">
              <w:rPr>
                <w:rFonts w:ascii="Times New Roman"/>
                <w:sz w:val="21"/>
                <w:szCs w:val="21"/>
              </w:rPr>
              <w:t>2mm</w:t>
            </w:r>
          </w:p>
        </w:tc>
      </w:tr>
      <w:tr w:rsidR="0036439A" w:rsidRPr="0036439A" w:rsidTr="00617A1C">
        <w:trPr>
          <w:jc w:val="center"/>
        </w:trPr>
        <w:tc>
          <w:tcPr>
            <w:tcW w:w="3110" w:type="dxa"/>
            <w:vMerge/>
            <w:shd w:val="clear" w:color="auto" w:fill="auto"/>
            <w:vAlign w:val="center"/>
          </w:tcPr>
          <w:p w:rsidR="000C345F" w:rsidRPr="0036439A" w:rsidRDefault="000C345F">
            <w:pPr>
              <w:pStyle w:val="afffffffff9"/>
              <w:rPr>
                <w:sz w:val="21"/>
                <w:szCs w:val="21"/>
              </w:rPr>
            </w:pPr>
          </w:p>
        </w:tc>
        <w:tc>
          <w:tcPr>
            <w:tcW w:w="3112" w:type="dxa"/>
            <w:tcBorders>
              <w:top w:val="nil"/>
              <w:bottom w:val="nil"/>
            </w:tcBorders>
            <w:shd w:val="clear" w:color="auto" w:fill="auto"/>
            <w:vAlign w:val="center"/>
          </w:tcPr>
          <w:p w:rsidR="000C345F" w:rsidRPr="0036439A" w:rsidRDefault="000C345F" w:rsidP="00617A1C">
            <w:pPr>
              <w:pStyle w:val="afffffffff9"/>
              <w:jc w:val="both"/>
              <w:rPr>
                <w:rFonts w:ascii="Times New Roman"/>
                <w:sz w:val="21"/>
                <w:szCs w:val="21"/>
              </w:rPr>
            </w:pPr>
            <w:r w:rsidRPr="0036439A">
              <w:rPr>
                <w:rFonts w:ascii="Times New Roman" w:hint="eastAsia"/>
                <w:sz w:val="21"/>
                <w:szCs w:val="21"/>
              </w:rPr>
              <w:t>涡旋振荡器</w:t>
            </w:r>
          </w:p>
        </w:tc>
        <w:tc>
          <w:tcPr>
            <w:tcW w:w="3112" w:type="dxa"/>
            <w:tcBorders>
              <w:top w:val="nil"/>
              <w:bottom w:val="nil"/>
              <w:right w:val="single" w:sz="4" w:space="0" w:color="auto"/>
            </w:tcBorders>
            <w:shd w:val="clear" w:color="auto" w:fill="auto"/>
            <w:vAlign w:val="center"/>
          </w:tcPr>
          <w:p w:rsidR="000C345F" w:rsidRPr="0036439A" w:rsidRDefault="000C345F" w:rsidP="00617A1C">
            <w:pPr>
              <w:pStyle w:val="afffffffff9"/>
              <w:jc w:val="both"/>
              <w:rPr>
                <w:rFonts w:ascii="Times New Roman"/>
                <w:sz w:val="21"/>
                <w:szCs w:val="21"/>
              </w:rPr>
            </w:pPr>
            <w:r w:rsidRPr="0036439A">
              <w:rPr>
                <w:rFonts w:ascii="Times New Roman" w:hint="eastAsia"/>
                <w:sz w:val="21"/>
                <w:szCs w:val="21"/>
              </w:rPr>
              <w:t>可达</w:t>
            </w:r>
            <w:r w:rsidRPr="0036439A">
              <w:rPr>
                <w:rFonts w:ascii="Times New Roman"/>
                <w:sz w:val="21"/>
                <w:szCs w:val="21"/>
              </w:rPr>
              <w:t>200r/min</w:t>
            </w:r>
            <w:r w:rsidRPr="0036439A">
              <w:rPr>
                <w:rFonts w:ascii="Times New Roman" w:hint="eastAsia"/>
                <w:sz w:val="21"/>
                <w:szCs w:val="21"/>
              </w:rPr>
              <w:t>以上</w:t>
            </w:r>
          </w:p>
        </w:tc>
      </w:tr>
      <w:tr w:rsidR="0036439A" w:rsidRPr="0036439A" w:rsidTr="00617A1C">
        <w:trPr>
          <w:jc w:val="center"/>
        </w:trPr>
        <w:tc>
          <w:tcPr>
            <w:tcW w:w="3110" w:type="dxa"/>
            <w:vMerge/>
            <w:shd w:val="clear" w:color="auto" w:fill="auto"/>
            <w:vAlign w:val="center"/>
          </w:tcPr>
          <w:p w:rsidR="000C345F" w:rsidRPr="0036439A" w:rsidRDefault="000C345F">
            <w:pPr>
              <w:pStyle w:val="afffffffff9"/>
              <w:rPr>
                <w:sz w:val="21"/>
                <w:szCs w:val="21"/>
              </w:rPr>
            </w:pPr>
          </w:p>
        </w:tc>
        <w:tc>
          <w:tcPr>
            <w:tcW w:w="3112" w:type="dxa"/>
            <w:tcBorders>
              <w:top w:val="nil"/>
              <w:bottom w:val="nil"/>
            </w:tcBorders>
            <w:shd w:val="clear" w:color="auto" w:fill="auto"/>
            <w:vAlign w:val="center"/>
          </w:tcPr>
          <w:p w:rsidR="000C345F" w:rsidRPr="0036439A" w:rsidRDefault="000C345F" w:rsidP="00617A1C">
            <w:pPr>
              <w:pStyle w:val="afffffffff9"/>
              <w:jc w:val="both"/>
              <w:rPr>
                <w:rFonts w:ascii="Times New Roman"/>
                <w:sz w:val="21"/>
                <w:szCs w:val="21"/>
              </w:rPr>
            </w:pPr>
            <w:r w:rsidRPr="0036439A">
              <w:rPr>
                <w:rFonts w:ascii="Times New Roman" w:hint="eastAsia"/>
                <w:sz w:val="21"/>
                <w:szCs w:val="21"/>
              </w:rPr>
              <w:t>离心机</w:t>
            </w:r>
          </w:p>
        </w:tc>
        <w:tc>
          <w:tcPr>
            <w:tcW w:w="3112" w:type="dxa"/>
            <w:tcBorders>
              <w:top w:val="nil"/>
              <w:bottom w:val="nil"/>
              <w:right w:val="single" w:sz="4" w:space="0" w:color="auto"/>
            </w:tcBorders>
            <w:shd w:val="clear" w:color="auto" w:fill="auto"/>
            <w:vAlign w:val="center"/>
          </w:tcPr>
          <w:p w:rsidR="000C345F" w:rsidRPr="0036439A" w:rsidRDefault="000C345F" w:rsidP="00617A1C">
            <w:pPr>
              <w:pStyle w:val="afffffffff9"/>
              <w:jc w:val="both"/>
              <w:rPr>
                <w:rFonts w:ascii="Times New Roman"/>
                <w:sz w:val="21"/>
                <w:szCs w:val="21"/>
              </w:rPr>
            </w:pPr>
            <w:r w:rsidRPr="0036439A">
              <w:rPr>
                <w:rFonts w:ascii="Times New Roman" w:hint="eastAsia"/>
                <w:sz w:val="21"/>
                <w:szCs w:val="21"/>
              </w:rPr>
              <w:t>可达</w:t>
            </w:r>
            <w:r w:rsidRPr="0036439A">
              <w:rPr>
                <w:rFonts w:ascii="Times New Roman"/>
                <w:sz w:val="21"/>
                <w:szCs w:val="21"/>
              </w:rPr>
              <w:t>1000r/min</w:t>
            </w:r>
          </w:p>
        </w:tc>
      </w:tr>
      <w:tr w:rsidR="0036439A" w:rsidRPr="0036439A" w:rsidTr="00617A1C">
        <w:trPr>
          <w:jc w:val="center"/>
        </w:trPr>
        <w:tc>
          <w:tcPr>
            <w:tcW w:w="3110" w:type="dxa"/>
            <w:vMerge/>
            <w:shd w:val="clear" w:color="auto" w:fill="auto"/>
            <w:vAlign w:val="center"/>
          </w:tcPr>
          <w:p w:rsidR="000C345F" w:rsidRPr="0036439A" w:rsidRDefault="000C345F">
            <w:pPr>
              <w:pStyle w:val="afffffffff9"/>
              <w:rPr>
                <w:sz w:val="21"/>
                <w:szCs w:val="21"/>
              </w:rPr>
            </w:pPr>
          </w:p>
        </w:tc>
        <w:tc>
          <w:tcPr>
            <w:tcW w:w="3112" w:type="dxa"/>
            <w:tcBorders>
              <w:top w:val="nil"/>
              <w:bottom w:val="nil"/>
            </w:tcBorders>
            <w:shd w:val="clear" w:color="auto" w:fill="auto"/>
            <w:vAlign w:val="center"/>
          </w:tcPr>
          <w:p w:rsidR="000C345F" w:rsidRPr="0036439A" w:rsidRDefault="000C345F" w:rsidP="00617A1C">
            <w:pPr>
              <w:pStyle w:val="afffffffff9"/>
              <w:jc w:val="both"/>
              <w:rPr>
                <w:rFonts w:ascii="Times New Roman"/>
                <w:sz w:val="21"/>
                <w:szCs w:val="21"/>
              </w:rPr>
            </w:pPr>
            <w:r w:rsidRPr="0036439A">
              <w:rPr>
                <w:rFonts w:ascii="Times New Roman" w:hint="eastAsia"/>
                <w:sz w:val="21"/>
                <w:szCs w:val="21"/>
              </w:rPr>
              <w:t>滤膜滤器</w:t>
            </w:r>
          </w:p>
        </w:tc>
        <w:tc>
          <w:tcPr>
            <w:tcW w:w="3112" w:type="dxa"/>
            <w:tcBorders>
              <w:top w:val="nil"/>
              <w:bottom w:val="nil"/>
              <w:right w:val="single" w:sz="4" w:space="0" w:color="auto"/>
            </w:tcBorders>
            <w:shd w:val="clear" w:color="auto" w:fill="auto"/>
            <w:vAlign w:val="center"/>
          </w:tcPr>
          <w:p w:rsidR="000C345F" w:rsidRPr="0036439A" w:rsidRDefault="000C345F" w:rsidP="00617A1C">
            <w:pPr>
              <w:pStyle w:val="afffffffff9"/>
              <w:jc w:val="both"/>
              <w:rPr>
                <w:rFonts w:ascii="Times New Roman"/>
                <w:sz w:val="21"/>
                <w:szCs w:val="21"/>
              </w:rPr>
            </w:pPr>
            <w:r w:rsidRPr="0036439A">
              <w:rPr>
                <w:rFonts w:ascii="Times New Roman" w:hint="eastAsia"/>
                <w:sz w:val="21"/>
                <w:szCs w:val="21"/>
              </w:rPr>
              <w:t>可装直径</w:t>
            </w:r>
            <w:r w:rsidRPr="0036439A">
              <w:rPr>
                <w:rFonts w:ascii="Times New Roman"/>
                <w:sz w:val="21"/>
                <w:szCs w:val="21"/>
              </w:rPr>
              <w:t>45mm</w:t>
            </w:r>
            <w:r w:rsidRPr="0036439A">
              <w:rPr>
                <w:rFonts w:ascii="Times New Roman" w:hint="eastAsia"/>
                <w:sz w:val="21"/>
                <w:szCs w:val="21"/>
              </w:rPr>
              <w:t>滤膜</w:t>
            </w:r>
          </w:p>
        </w:tc>
      </w:tr>
      <w:tr w:rsidR="0036439A" w:rsidRPr="0036439A" w:rsidTr="00617A1C">
        <w:trPr>
          <w:jc w:val="center"/>
        </w:trPr>
        <w:tc>
          <w:tcPr>
            <w:tcW w:w="3110" w:type="dxa"/>
            <w:vMerge/>
            <w:shd w:val="clear" w:color="auto" w:fill="auto"/>
            <w:vAlign w:val="center"/>
          </w:tcPr>
          <w:p w:rsidR="000C345F" w:rsidRPr="0036439A" w:rsidRDefault="000C345F">
            <w:pPr>
              <w:pStyle w:val="afffffffff9"/>
              <w:rPr>
                <w:sz w:val="21"/>
                <w:szCs w:val="21"/>
              </w:rPr>
            </w:pPr>
          </w:p>
        </w:tc>
        <w:tc>
          <w:tcPr>
            <w:tcW w:w="3112" w:type="dxa"/>
            <w:tcBorders>
              <w:top w:val="nil"/>
              <w:bottom w:val="nil"/>
            </w:tcBorders>
            <w:shd w:val="clear" w:color="auto" w:fill="auto"/>
            <w:vAlign w:val="center"/>
          </w:tcPr>
          <w:p w:rsidR="000C345F" w:rsidRPr="0036439A" w:rsidRDefault="000C345F" w:rsidP="00617A1C">
            <w:pPr>
              <w:pStyle w:val="afffffffff9"/>
              <w:jc w:val="both"/>
              <w:rPr>
                <w:rFonts w:ascii="Times New Roman"/>
                <w:sz w:val="21"/>
                <w:szCs w:val="21"/>
              </w:rPr>
            </w:pPr>
            <w:r w:rsidRPr="0036439A">
              <w:rPr>
                <w:rFonts w:ascii="Times New Roman" w:hint="eastAsia"/>
                <w:sz w:val="21"/>
                <w:szCs w:val="21"/>
              </w:rPr>
              <w:t>恒温水浴</w:t>
            </w:r>
          </w:p>
        </w:tc>
        <w:tc>
          <w:tcPr>
            <w:tcW w:w="3112" w:type="dxa"/>
            <w:tcBorders>
              <w:top w:val="nil"/>
              <w:bottom w:val="nil"/>
              <w:right w:val="single" w:sz="4" w:space="0" w:color="auto"/>
            </w:tcBorders>
            <w:shd w:val="clear" w:color="auto" w:fill="auto"/>
            <w:vAlign w:val="center"/>
          </w:tcPr>
          <w:p w:rsidR="000C345F" w:rsidRPr="0036439A" w:rsidRDefault="000C345F" w:rsidP="00617A1C">
            <w:pPr>
              <w:pStyle w:val="afffffffff9"/>
              <w:jc w:val="both"/>
              <w:rPr>
                <w:rFonts w:ascii="Times New Roman"/>
                <w:sz w:val="21"/>
                <w:szCs w:val="21"/>
              </w:rPr>
            </w:pPr>
          </w:p>
        </w:tc>
      </w:tr>
      <w:tr w:rsidR="0036439A" w:rsidRPr="0036439A" w:rsidTr="00617A1C">
        <w:trPr>
          <w:jc w:val="center"/>
        </w:trPr>
        <w:tc>
          <w:tcPr>
            <w:tcW w:w="3110" w:type="dxa"/>
            <w:vMerge/>
            <w:shd w:val="clear" w:color="auto" w:fill="auto"/>
            <w:vAlign w:val="center"/>
          </w:tcPr>
          <w:p w:rsidR="000C345F" w:rsidRPr="0036439A" w:rsidRDefault="000C345F">
            <w:pPr>
              <w:pStyle w:val="afffffffff9"/>
              <w:rPr>
                <w:sz w:val="21"/>
                <w:szCs w:val="21"/>
              </w:rPr>
            </w:pPr>
          </w:p>
        </w:tc>
        <w:tc>
          <w:tcPr>
            <w:tcW w:w="3112" w:type="dxa"/>
            <w:tcBorders>
              <w:top w:val="nil"/>
              <w:bottom w:val="nil"/>
            </w:tcBorders>
            <w:shd w:val="clear" w:color="auto" w:fill="auto"/>
            <w:vAlign w:val="center"/>
          </w:tcPr>
          <w:p w:rsidR="000C345F" w:rsidRPr="0036439A" w:rsidRDefault="000C345F" w:rsidP="00617A1C">
            <w:pPr>
              <w:pStyle w:val="afffffffff9"/>
              <w:jc w:val="both"/>
              <w:rPr>
                <w:rFonts w:ascii="Times New Roman"/>
                <w:sz w:val="21"/>
                <w:szCs w:val="21"/>
              </w:rPr>
            </w:pPr>
            <w:r w:rsidRPr="0036439A">
              <w:rPr>
                <w:rFonts w:ascii="Times New Roman" w:hint="eastAsia"/>
                <w:sz w:val="21"/>
                <w:szCs w:val="21"/>
              </w:rPr>
              <w:t>普通光学显微镜</w:t>
            </w:r>
          </w:p>
        </w:tc>
        <w:tc>
          <w:tcPr>
            <w:tcW w:w="3112" w:type="dxa"/>
            <w:tcBorders>
              <w:top w:val="nil"/>
              <w:bottom w:val="nil"/>
              <w:right w:val="single" w:sz="4" w:space="0" w:color="auto"/>
            </w:tcBorders>
            <w:shd w:val="clear" w:color="auto" w:fill="auto"/>
            <w:vAlign w:val="center"/>
          </w:tcPr>
          <w:p w:rsidR="000C345F" w:rsidRPr="0036439A" w:rsidRDefault="000C345F">
            <w:pPr>
              <w:pStyle w:val="afffffffff9"/>
              <w:rPr>
                <w:rFonts w:ascii="Times New Roman"/>
                <w:sz w:val="21"/>
                <w:szCs w:val="21"/>
              </w:rPr>
            </w:pPr>
          </w:p>
        </w:tc>
      </w:tr>
      <w:tr w:rsidR="0036439A" w:rsidRPr="0036439A" w:rsidTr="00617A1C">
        <w:trPr>
          <w:jc w:val="center"/>
        </w:trPr>
        <w:tc>
          <w:tcPr>
            <w:tcW w:w="3110" w:type="dxa"/>
            <w:vMerge/>
            <w:shd w:val="clear" w:color="auto" w:fill="auto"/>
            <w:vAlign w:val="center"/>
          </w:tcPr>
          <w:p w:rsidR="000C345F" w:rsidRPr="0036439A" w:rsidRDefault="000C345F">
            <w:pPr>
              <w:pStyle w:val="afffffffff9"/>
              <w:rPr>
                <w:sz w:val="21"/>
                <w:szCs w:val="21"/>
              </w:rPr>
            </w:pPr>
          </w:p>
        </w:tc>
        <w:tc>
          <w:tcPr>
            <w:tcW w:w="3112" w:type="dxa"/>
            <w:tcBorders>
              <w:top w:val="nil"/>
              <w:bottom w:val="nil"/>
            </w:tcBorders>
            <w:shd w:val="clear" w:color="auto" w:fill="auto"/>
            <w:vAlign w:val="center"/>
          </w:tcPr>
          <w:p w:rsidR="000C345F" w:rsidRPr="0036439A" w:rsidRDefault="000C345F" w:rsidP="00617A1C">
            <w:pPr>
              <w:pStyle w:val="afffffffff9"/>
              <w:jc w:val="both"/>
              <w:rPr>
                <w:rFonts w:ascii="Times New Roman"/>
                <w:sz w:val="21"/>
                <w:szCs w:val="21"/>
              </w:rPr>
            </w:pPr>
            <w:r w:rsidRPr="0036439A">
              <w:rPr>
                <w:rFonts w:ascii="Times New Roman" w:hint="eastAsia"/>
                <w:sz w:val="21"/>
                <w:szCs w:val="21"/>
              </w:rPr>
              <w:t>荧光显微镜</w:t>
            </w:r>
          </w:p>
        </w:tc>
        <w:tc>
          <w:tcPr>
            <w:tcW w:w="3112" w:type="dxa"/>
            <w:tcBorders>
              <w:top w:val="nil"/>
              <w:bottom w:val="nil"/>
              <w:right w:val="single" w:sz="4" w:space="0" w:color="auto"/>
            </w:tcBorders>
            <w:shd w:val="clear" w:color="auto" w:fill="auto"/>
            <w:vAlign w:val="center"/>
          </w:tcPr>
          <w:p w:rsidR="000C345F" w:rsidRPr="0036439A" w:rsidRDefault="000C345F">
            <w:pPr>
              <w:pStyle w:val="afffffffff9"/>
              <w:rPr>
                <w:rFonts w:ascii="Times New Roman"/>
                <w:sz w:val="21"/>
                <w:szCs w:val="21"/>
              </w:rPr>
            </w:pPr>
          </w:p>
        </w:tc>
      </w:tr>
      <w:tr w:rsidR="0036439A" w:rsidRPr="0036439A" w:rsidTr="00617A1C">
        <w:trPr>
          <w:jc w:val="center"/>
        </w:trPr>
        <w:tc>
          <w:tcPr>
            <w:tcW w:w="3110" w:type="dxa"/>
            <w:vMerge/>
            <w:shd w:val="clear" w:color="auto" w:fill="auto"/>
            <w:vAlign w:val="center"/>
          </w:tcPr>
          <w:p w:rsidR="000C345F" w:rsidRPr="0036439A" w:rsidRDefault="000C345F">
            <w:pPr>
              <w:pStyle w:val="afffffffff9"/>
              <w:rPr>
                <w:sz w:val="21"/>
                <w:szCs w:val="21"/>
              </w:rPr>
            </w:pPr>
          </w:p>
        </w:tc>
        <w:tc>
          <w:tcPr>
            <w:tcW w:w="3112" w:type="dxa"/>
            <w:tcBorders>
              <w:top w:val="nil"/>
              <w:bottom w:val="nil"/>
            </w:tcBorders>
            <w:shd w:val="clear" w:color="auto" w:fill="auto"/>
            <w:vAlign w:val="center"/>
          </w:tcPr>
          <w:p w:rsidR="000C345F" w:rsidRPr="0036439A" w:rsidRDefault="000C345F" w:rsidP="00617A1C">
            <w:pPr>
              <w:pStyle w:val="afffffffff9"/>
              <w:jc w:val="both"/>
              <w:rPr>
                <w:rFonts w:ascii="Times New Roman"/>
                <w:sz w:val="21"/>
                <w:szCs w:val="21"/>
              </w:rPr>
            </w:pPr>
            <w:r w:rsidRPr="0036439A">
              <w:rPr>
                <w:rFonts w:ascii="Times New Roman" w:hint="eastAsia"/>
                <w:sz w:val="21"/>
                <w:szCs w:val="21"/>
              </w:rPr>
              <w:t>体式镜</w:t>
            </w:r>
          </w:p>
        </w:tc>
        <w:tc>
          <w:tcPr>
            <w:tcW w:w="3112" w:type="dxa"/>
            <w:tcBorders>
              <w:top w:val="nil"/>
              <w:bottom w:val="nil"/>
              <w:right w:val="single" w:sz="4" w:space="0" w:color="auto"/>
            </w:tcBorders>
            <w:shd w:val="clear" w:color="auto" w:fill="auto"/>
            <w:vAlign w:val="center"/>
          </w:tcPr>
          <w:p w:rsidR="000C345F" w:rsidRPr="0036439A" w:rsidRDefault="000C345F">
            <w:pPr>
              <w:pStyle w:val="afffffffff9"/>
              <w:rPr>
                <w:rFonts w:ascii="Times New Roman"/>
                <w:sz w:val="21"/>
                <w:szCs w:val="21"/>
              </w:rPr>
            </w:pPr>
          </w:p>
        </w:tc>
      </w:tr>
      <w:tr w:rsidR="0036439A" w:rsidRPr="0036439A" w:rsidTr="00617A1C">
        <w:trPr>
          <w:jc w:val="center"/>
        </w:trPr>
        <w:tc>
          <w:tcPr>
            <w:tcW w:w="3110" w:type="dxa"/>
            <w:vMerge/>
            <w:shd w:val="clear" w:color="auto" w:fill="auto"/>
            <w:vAlign w:val="center"/>
          </w:tcPr>
          <w:p w:rsidR="000C345F" w:rsidRPr="0036439A" w:rsidRDefault="000C345F">
            <w:pPr>
              <w:pStyle w:val="afffffffff9"/>
              <w:rPr>
                <w:sz w:val="21"/>
                <w:szCs w:val="21"/>
              </w:rPr>
            </w:pPr>
          </w:p>
        </w:tc>
        <w:tc>
          <w:tcPr>
            <w:tcW w:w="3112" w:type="dxa"/>
            <w:tcBorders>
              <w:top w:val="nil"/>
              <w:bottom w:val="nil"/>
            </w:tcBorders>
            <w:shd w:val="clear" w:color="auto" w:fill="auto"/>
            <w:vAlign w:val="center"/>
          </w:tcPr>
          <w:p w:rsidR="000C345F" w:rsidRPr="0036439A" w:rsidRDefault="000C345F" w:rsidP="00617A1C">
            <w:pPr>
              <w:spacing w:line="240" w:lineRule="auto"/>
              <w:rPr>
                <w:rFonts w:ascii="Times New Roman"/>
              </w:rPr>
            </w:pPr>
            <w:r w:rsidRPr="0036439A">
              <w:rPr>
                <w:rFonts w:ascii="Times New Roman" w:hAnsi="Times New Roman" w:hint="eastAsia"/>
              </w:rPr>
              <w:t>六级筛孔空气撞击式采样器</w:t>
            </w:r>
          </w:p>
        </w:tc>
        <w:tc>
          <w:tcPr>
            <w:tcW w:w="3112" w:type="dxa"/>
            <w:tcBorders>
              <w:top w:val="nil"/>
              <w:bottom w:val="nil"/>
              <w:right w:val="single" w:sz="4" w:space="0" w:color="auto"/>
            </w:tcBorders>
            <w:shd w:val="clear" w:color="auto" w:fill="auto"/>
            <w:vAlign w:val="center"/>
          </w:tcPr>
          <w:p w:rsidR="000C345F" w:rsidRPr="0036439A" w:rsidRDefault="000C345F">
            <w:pPr>
              <w:pStyle w:val="afffffffff9"/>
              <w:rPr>
                <w:rFonts w:ascii="Times New Roman"/>
                <w:sz w:val="21"/>
                <w:szCs w:val="21"/>
              </w:rPr>
            </w:pPr>
          </w:p>
        </w:tc>
      </w:tr>
      <w:tr w:rsidR="0036439A" w:rsidRPr="0036439A" w:rsidTr="00617A1C">
        <w:trPr>
          <w:jc w:val="center"/>
        </w:trPr>
        <w:tc>
          <w:tcPr>
            <w:tcW w:w="3110" w:type="dxa"/>
            <w:vMerge/>
            <w:shd w:val="clear" w:color="auto" w:fill="auto"/>
            <w:vAlign w:val="center"/>
          </w:tcPr>
          <w:p w:rsidR="000C345F" w:rsidRPr="0036439A" w:rsidRDefault="000C345F">
            <w:pPr>
              <w:pStyle w:val="afffffffff9"/>
              <w:rPr>
                <w:sz w:val="21"/>
                <w:szCs w:val="21"/>
              </w:rPr>
            </w:pPr>
          </w:p>
        </w:tc>
        <w:tc>
          <w:tcPr>
            <w:tcW w:w="3112" w:type="dxa"/>
            <w:tcBorders>
              <w:top w:val="nil"/>
              <w:bottom w:val="single" w:sz="4" w:space="0" w:color="auto"/>
            </w:tcBorders>
            <w:shd w:val="clear" w:color="auto" w:fill="auto"/>
            <w:vAlign w:val="center"/>
          </w:tcPr>
          <w:p w:rsidR="000C345F" w:rsidRPr="0036439A" w:rsidRDefault="000C345F">
            <w:pPr>
              <w:spacing w:line="240" w:lineRule="auto"/>
              <w:rPr>
                <w:rFonts w:ascii="Times New Roman" w:hAnsi="Times New Roman"/>
              </w:rPr>
            </w:pPr>
            <w:r w:rsidRPr="0036439A">
              <w:rPr>
                <w:rFonts w:ascii="Times New Roman" w:hAnsi="Times New Roman" w:hint="eastAsia"/>
              </w:rPr>
              <w:t>高压蒸汽灭菌器</w:t>
            </w:r>
          </w:p>
        </w:tc>
        <w:tc>
          <w:tcPr>
            <w:tcW w:w="3112" w:type="dxa"/>
            <w:tcBorders>
              <w:top w:val="nil"/>
              <w:bottom w:val="single" w:sz="4" w:space="0" w:color="auto"/>
              <w:right w:val="single" w:sz="4" w:space="0" w:color="auto"/>
            </w:tcBorders>
            <w:shd w:val="clear" w:color="auto" w:fill="auto"/>
            <w:vAlign w:val="center"/>
          </w:tcPr>
          <w:p w:rsidR="000C345F" w:rsidRPr="0036439A" w:rsidRDefault="000C345F">
            <w:pPr>
              <w:pStyle w:val="afffffffff9"/>
              <w:rPr>
                <w:rFonts w:ascii="Times New Roman"/>
                <w:sz w:val="21"/>
                <w:szCs w:val="21"/>
              </w:rPr>
            </w:pPr>
          </w:p>
        </w:tc>
      </w:tr>
      <w:tr w:rsidR="0036439A" w:rsidRPr="0036439A" w:rsidTr="000460D7">
        <w:trPr>
          <w:jc w:val="center"/>
        </w:trPr>
        <w:tc>
          <w:tcPr>
            <w:tcW w:w="3110" w:type="dxa"/>
            <w:vMerge w:val="restart"/>
            <w:shd w:val="clear" w:color="auto" w:fill="auto"/>
            <w:vAlign w:val="center"/>
          </w:tcPr>
          <w:p w:rsidR="000C345F" w:rsidRPr="0036439A" w:rsidRDefault="000C345F" w:rsidP="00D90035">
            <w:pPr>
              <w:pStyle w:val="afffffffff9"/>
              <w:rPr>
                <w:sz w:val="21"/>
                <w:szCs w:val="21"/>
              </w:rPr>
            </w:pPr>
            <w:r w:rsidRPr="0036439A">
              <w:rPr>
                <w:rFonts w:hint="eastAsia"/>
                <w:sz w:val="21"/>
                <w:szCs w:val="21"/>
              </w:rPr>
              <w:t>微小气候及新风量</w:t>
            </w:r>
          </w:p>
        </w:tc>
        <w:tc>
          <w:tcPr>
            <w:tcW w:w="3112" w:type="dxa"/>
            <w:tcBorders>
              <w:top w:val="single" w:sz="4" w:space="0" w:color="auto"/>
              <w:bottom w:val="nil"/>
            </w:tcBorders>
            <w:shd w:val="clear" w:color="auto" w:fill="auto"/>
          </w:tcPr>
          <w:p w:rsidR="000C345F" w:rsidRPr="0036439A" w:rsidRDefault="000C345F" w:rsidP="00D90035">
            <w:pPr>
              <w:spacing w:line="240" w:lineRule="auto"/>
              <w:rPr>
                <w:rFonts w:ascii="Times New Roman" w:hAnsi="Times New Roman"/>
              </w:rPr>
            </w:pPr>
            <w:r w:rsidRPr="0036439A">
              <w:rPr>
                <w:rFonts w:ascii="Times New Roman" w:hAnsi="Times New Roman" w:hint="eastAsia"/>
              </w:rPr>
              <w:t>温、湿度计</w:t>
            </w:r>
          </w:p>
        </w:tc>
        <w:tc>
          <w:tcPr>
            <w:tcW w:w="3112" w:type="dxa"/>
            <w:tcBorders>
              <w:top w:val="single" w:sz="4" w:space="0" w:color="auto"/>
              <w:bottom w:val="nil"/>
            </w:tcBorders>
            <w:shd w:val="clear" w:color="auto" w:fill="auto"/>
            <w:vAlign w:val="center"/>
          </w:tcPr>
          <w:p w:rsidR="000C345F" w:rsidRPr="0036439A" w:rsidRDefault="000C345F" w:rsidP="00617A1C">
            <w:pPr>
              <w:pStyle w:val="afffffffff9"/>
              <w:jc w:val="both"/>
              <w:rPr>
                <w:rFonts w:ascii="Times New Roman"/>
                <w:sz w:val="21"/>
                <w:szCs w:val="21"/>
              </w:rPr>
            </w:pPr>
            <w:r w:rsidRPr="0036439A">
              <w:rPr>
                <w:rFonts w:ascii="Times New Roman" w:hint="eastAsia"/>
                <w:sz w:val="21"/>
                <w:szCs w:val="21"/>
              </w:rPr>
              <w:t>温度最小分辨率</w:t>
            </w:r>
            <w:r w:rsidRPr="0036439A">
              <w:rPr>
                <w:rFonts w:ascii="Times New Roman"/>
                <w:sz w:val="21"/>
                <w:szCs w:val="21"/>
              </w:rPr>
              <w:t>0.1</w:t>
            </w:r>
            <w:r w:rsidRPr="0036439A">
              <w:rPr>
                <w:rFonts w:ascii="Times New Roman" w:hint="eastAsia"/>
                <w:sz w:val="21"/>
                <w:szCs w:val="21"/>
              </w:rPr>
              <w:t>℃，测量精度±</w:t>
            </w:r>
            <w:r w:rsidRPr="0036439A">
              <w:rPr>
                <w:rFonts w:ascii="Times New Roman"/>
                <w:sz w:val="21"/>
                <w:szCs w:val="21"/>
              </w:rPr>
              <w:t>0.5</w:t>
            </w:r>
            <w:r w:rsidRPr="0036439A">
              <w:rPr>
                <w:rFonts w:ascii="Times New Roman" w:hint="eastAsia"/>
                <w:sz w:val="21"/>
                <w:szCs w:val="21"/>
              </w:rPr>
              <w:t>℃</w:t>
            </w:r>
          </w:p>
        </w:tc>
      </w:tr>
      <w:tr w:rsidR="0036439A" w:rsidRPr="0036439A" w:rsidTr="000460D7">
        <w:trPr>
          <w:jc w:val="center"/>
        </w:trPr>
        <w:tc>
          <w:tcPr>
            <w:tcW w:w="3110" w:type="dxa"/>
            <w:vMerge/>
            <w:shd w:val="clear" w:color="auto" w:fill="auto"/>
          </w:tcPr>
          <w:p w:rsidR="000C345F" w:rsidRPr="0036439A" w:rsidRDefault="000C345F" w:rsidP="000460D7">
            <w:pPr>
              <w:pStyle w:val="afffffffff9"/>
              <w:jc w:val="both"/>
              <w:rPr>
                <w:sz w:val="21"/>
                <w:szCs w:val="21"/>
              </w:rPr>
            </w:pPr>
          </w:p>
        </w:tc>
        <w:tc>
          <w:tcPr>
            <w:tcW w:w="3112" w:type="dxa"/>
            <w:tcBorders>
              <w:top w:val="nil"/>
              <w:bottom w:val="nil"/>
            </w:tcBorders>
            <w:shd w:val="clear" w:color="auto" w:fill="auto"/>
          </w:tcPr>
          <w:p w:rsidR="000C345F" w:rsidRPr="0036439A" w:rsidRDefault="000C345F" w:rsidP="00D90035">
            <w:pPr>
              <w:spacing w:line="240" w:lineRule="auto"/>
              <w:rPr>
                <w:rFonts w:ascii="Times New Roman" w:hAnsi="Times New Roman"/>
              </w:rPr>
            </w:pPr>
            <w:r w:rsidRPr="0036439A">
              <w:rPr>
                <w:rFonts w:ascii="Times New Roman" w:hAnsi="Times New Roman" w:hint="eastAsia"/>
              </w:rPr>
              <w:t>热电风速仪</w:t>
            </w:r>
            <w:r w:rsidRPr="0036439A">
              <w:rPr>
                <w:rFonts w:ascii="Times New Roman" w:hAnsi="Times New Roman"/>
              </w:rPr>
              <w:t>(</w:t>
            </w:r>
            <w:r w:rsidRPr="0036439A">
              <w:rPr>
                <w:rFonts w:ascii="Times New Roman" w:hAnsi="Times New Roman" w:hint="eastAsia"/>
              </w:rPr>
              <w:t>风速计法</w:t>
            </w:r>
            <w:r w:rsidRPr="0036439A">
              <w:rPr>
                <w:rFonts w:ascii="Times New Roman" w:hAnsi="Times New Roman"/>
              </w:rPr>
              <w:t>)</w:t>
            </w:r>
          </w:p>
        </w:tc>
        <w:tc>
          <w:tcPr>
            <w:tcW w:w="3112" w:type="dxa"/>
            <w:tcBorders>
              <w:top w:val="nil"/>
              <w:bottom w:val="nil"/>
            </w:tcBorders>
            <w:shd w:val="clear" w:color="auto" w:fill="auto"/>
            <w:vAlign w:val="center"/>
          </w:tcPr>
          <w:p w:rsidR="000C345F" w:rsidRPr="0036439A" w:rsidRDefault="000C345F" w:rsidP="00617A1C">
            <w:pPr>
              <w:spacing w:line="240" w:lineRule="auto"/>
              <w:rPr>
                <w:rFonts w:ascii="Times New Roman" w:hAnsi="Times New Roman"/>
              </w:rPr>
            </w:pPr>
            <w:r w:rsidRPr="0036439A">
              <w:rPr>
                <w:rFonts w:ascii="Times New Roman" w:hAnsi="Times New Roman" w:hint="eastAsia"/>
              </w:rPr>
              <w:t>相对湿度最小分辨率</w:t>
            </w:r>
            <w:r w:rsidRPr="0036439A">
              <w:rPr>
                <w:rFonts w:ascii="Times New Roman" w:hAnsi="Times New Roman"/>
              </w:rPr>
              <w:t>0.1%</w:t>
            </w:r>
            <w:r w:rsidRPr="0036439A">
              <w:rPr>
                <w:rFonts w:ascii="Times New Roman" w:hAnsi="Times New Roman" w:hint="eastAsia"/>
              </w:rPr>
              <w:t>，测量精度±</w:t>
            </w:r>
            <w:r w:rsidRPr="0036439A">
              <w:rPr>
                <w:rFonts w:ascii="Times New Roman" w:hAnsi="Times New Roman"/>
              </w:rPr>
              <w:t>3%</w:t>
            </w:r>
          </w:p>
          <w:p w:rsidR="000C345F" w:rsidRPr="0036439A" w:rsidRDefault="000C345F" w:rsidP="00617A1C">
            <w:pPr>
              <w:spacing w:line="240" w:lineRule="auto"/>
              <w:rPr>
                <w:rFonts w:ascii="Times New Roman" w:hAnsi="Times New Roman"/>
              </w:rPr>
            </w:pPr>
            <w:r w:rsidRPr="0036439A">
              <w:rPr>
                <w:rFonts w:ascii="Times New Roman" w:hAnsi="Times New Roman" w:hint="eastAsia"/>
              </w:rPr>
              <w:t>最小读数应不大于</w:t>
            </w:r>
            <w:r w:rsidRPr="0036439A">
              <w:rPr>
                <w:rFonts w:ascii="Times New Roman" w:hAnsi="Times New Roman"/>
              </w:rPr>
              <w:t>0.05m/s</w:t>
            </w:r>
          </w:p>
          <w:p w:rsidR="000C345F" w:rsidRPr="0036439A" w:rsidRDefault="000C345F" w:rsidP="00617A1C">
            <w:pPr>
              <w:pStyle w:val="afffffffff9"/>
              <w:jc w:val="both"/>
              <w:rPr>
                <w:rFonts w:ascii="Times New Roman"/>
                <w:sz w:val="21"/>
                <w:szCs w:val="21"/>
              </w:rPr>
            </w:pPr>
            <w:r w:rsidRPr="0036439A">
              <w:rPr>
                <w:rFonts w:ascii="Times New Roman" w:hint="eastAsia"/>
                <w:sz w:val="21"/>
                <w:szCs w:val="21"/>
              </w:rPr>
              <w:t>测量范围</w:t>
            </w:r>
            <w:r w:rsidRPr="0036439A">
              <w:rPr>
                <w:rFonts w:ascii="Times New Roman"/>
                <w:sz w:val="21"/>
                <w:szCs w:val="21"/>
              </w:rPr>
              <w:t>0.05m/s~10m/s</w:t>
            </w:r>
          </w:p>
        </w:tc>
      </w:tr>
      <w:tr w:rsidR="0036439A" w:rsidRPr="0036439A" w:rsidTr="000460D7">
        <w:trPr>
          <w:jc w:val="center"/>
        </w:trPr>
        <w:tc>
          <w:tcPr>
            <w:tcW w:w="3110" w:type="dxa"/>
            <w:vMerge/>
            <w:shd w:val="clear" w:color="auto" w:fill="auto"/>
          </w:tcPr>
          <w:p w:rsidR="000C345F" w:rsidRPr="0036439A" w:rsidRDefault="000C345F" w:rsidP="000460D7">
            <w:pPr>
              <w:pStyle w:val="afffffffff9"/>
              <w:jc w:val="both"/>
              <w:rPr>
                <w:sz w:val="21"/>
                <w:szCs w:val="21"/>
              </w:rPr>
            </w:pPr>
          </w:p>
        </w:tc>
        <w:tc>
          <w:tcPr>
            <w:tcW w:w="3112" w:type="dxa"/>
            <w:tcBorders>
              <w:top w:val="nil"/>
              <w:bottom w:val="nil"/>
            </w:tcBorders>
            <w:shd w:val="clear" w:color="auto" w:fill="auto"/>
          </w:tcPr>
          <w:p w:rsidR="000C345F" w:rsidRPr="0036439A" w:rsidRDefault="000C345F" w:rsidP="00D90035">
            <w:pPr>
              <w:spacing w:line="240" w:lineRule="auto"/>
              <w:rPr>
                <w:rFonts w:ascii="Times New Roman" w:hAnsi="Times New Roman"/>
              </w:rPr>
            </w:pPr>
            <w:r w:rsidRPr="0036439A">
              <w:rPr>
                <w:rFonts w:ascii="Times New Roman" w:hAnsi="Times New Roman" w:hint="eastAsia"/>
              </w:rPr>
              <w:t>标准皮托管</w:t>
            </w:r>
            <w:r w:rsidRPr="0036439A">
              <w:rPr>
                <w:rFonts w:ascii="Times New Roman" w:hAnsi="Times New Roman"/>
              </w:rPr>
              <w:t>(</w:t>
            </w:r>
            <w:r w:rsidRPr="0036439A">
              <w:rPr>
                <w:rFonts w:ascii="Times New Roman" w:hAnsi="Times New Roman" w:hint="eastAsia"/>
              </w:rPr>
              <w:t>皮托管法</w:t>
            </w:r>
            <w:r w:rsidRPr="0036439A">
              <w:rPr>
                <w:rFonts w:ascii="Times New Roman" w:hAnsi="Times New Roman"/>
              </w:rPr>
              <w:t>)</w:t>
            </w:r>
          </w:p>
        </w:tc>
        <w:tc>
          <w:tcPr>
            <w:tcW w:w="3112" w:type="dxa"/>
            <w:tcBorders>
              <w:top w:val="nil"/>
              <w:bottom w:val="nil"/>
            </w:tcBorders>
            <w:shd w:val="clear" w:color="auto" w:fill="auto"/>
            <w:vAlign w:val="center"/>
          </w:tcPr>
          <w:p w:rsidR="000C345F" w:rsidRPr="0036439A" w:rsidRDefault="000C345F" w:rsidP="00617A1C">
            <w:pPr>
              <w:spacing w:line="240" w:lineRule="auto"/>
              <w:rPr>
                <w:rFonts w:ascii="Times New Roman"/>
              </w:rPr>
            </w:pPr>
            <w:r w:rsidRPr="0036439A">
              <w:rPr>
                <w:rFonts w:ascii="Times New Roman" w:hAnsi="Times New Roman"/>
              </w:rPr>
              <w:t>K</w:t>
            </w:r>
            <w:r w:rsidRPr="0036439A">
              <w:rPr>
                <w:rFonts w:ascii="Times New Roman" w:hAnsi="Times New Roman"/>
                <w:vertAlign w:val="subscript"/>
              </w:rPr>
              <w:t>p</w:t>
            </w:r>
            <w:r w:rsidRPr="0036439A">
              <w:rPr>
                <w:rFonts w:ascii="Times New Roman" w:hAnsi="Times New Roman"/>
              </w:rPr>
              <w:t>=0.99</w:t>
            </w:r>
            <w:r w:rsidRPr="0036439A">
              <w:rPr>
                <w:rFonts w:ascii="Times New Roman" w:hAnsi="Times New Roman" w:hint="eastAsia"/>
              </w:rPr>
              <w:t>±</w:t>
            </w:r>
            <w:r w:rsidRPr="0036439A">
              <w:rPr>
                <w:rFonts w:ascii="Times New Roman" w:hAnsi="Times New Roman"/>
              </w:rPr>
              <w:t>0.01</w:t>
            </w:r>
            <w:r w:rsidRPr="0036439A">
              <w:rPr>
                <w:rFonts w:ascii="Times New Roman" w:hAnsi="Times New Roman" w:hint="eastAsia"/>
              </w:rPr>
              <w:t>，或</w:t>
            </w:r>
            <w:r w:rsidRPr="0036439A">
              <w:rPr>
                <w:rFonts w:ascii="Times New Roman" w:hAnsi="Times New Roman"/>
              </w:rPr>
              <w:t>S</w:t>
            </w:r>
            <w:r w:rsidRPr="0036439A">
              <w:rPr>
                <w:rFonts w:ascii="Times New Roman" w:hAnsi="Times New Roman" w:hint="eastAsia"/>
              </w:rPr>
              <w:t>型皮托管</w:t>
            </w:r>
            <w:r w:rsidRPr="0036439A">
              <w:rPr>
                <w:rFonts w:ascii="Times New Roman" w:hAnsi="Times New Roman"/>
              </w:rPr>
              <w:t xml:space="preserve"> K</w:t>
            </w:r>
            <w:r w:rsidRPr="0036439A">
              <w:rPr>
                <w:rFonts w:ascii="Times New Roman" w:hAnsi="Times New Roman"/>
                <w:vertAlign w:val="subscript"/>
              </w:rPr>
              <w:t>p</w:t>
            </w:r>
            <w:r w:rsidRPr="0036439A">
              <w:rPr>
                <w:rFonts w:ascii="Times New Roman" w:hAnsi="Times New Roman"/>
              </w:rPr>
              <w:t>=0.84</w:t>
            </w:r>
            <w:r w:rsidRPr="0036439A">
              <w:rPr>
                <w:rFonts w:ascii="Times New Roman" w:hAnsi="Times New Roman" w:hint="eastAsia"/>
              </w:rPr>
              <w:t>±</w:t>
            </w:r>
            <w:r w:rsidRPr="0036439A">
              <w:rPr>
                <w:rFonts w:ascii="Times New Roman" w:hAnsi="Times New Roman"/>
              </w:rPr>
              <w:t>0.01</w:t>
            </w:r>
          </w:p>
        </w:tc>
      </w:tr>
      <w:tr w:rsidR="0036439A" w:rsidRPr="0036439A" w:rsidTr="000460D7">
        <w:trPr>
          <w:jc w:val="center"/>
        </w:trPr>
        <w:tc>
          <w:tcPr>
            <w:tcW w:w="3110" w:type="dxa"/>
            <w:vMerge/>
            <w:shd w:val="clear" w:color="auto" w:fill="auto"/>
          </w:tcPr>
          <w:p w:rsidR="000C345F" w:rsidRPr="0036439A" w:rsidRDefault="000C345F" w:rsidP="000460D7">
            <w:pPr>
              <w:pStyle w:val="afffffffff9"/>
              <w:jc w:val="both"/>
              <w:rPr>
                <w:sz w:val="21"/>
                <w:szCs w:val="21"/>
              </w:rPr>
            </w:pPr>
          </w:p>
        </w:tc>
        <w:tc>
          <w:tcPr>
            <w:tcW w:w="3112" w:type="dxa"/>
            <w:tcBorders>
              <w:top w:val="nil"/>
            </w:tcBorders>
            <w:shd w:val="clear" w:color="auto" w:fill="auto"/>
          </w:tcPr>
          <w:p w:rsidR="000C345F" w:rsidRPr="0036439A" w:rsidRDefault="000C345F" w:rsidP="00D90035">
            <w:pPr>
              <w:spacing w:line="240" w:lineRule="auto"/>
              <w:rPr>
                <w:rFonts w:ascii="Times New Roman" w:hAnsi="Times New Roman"/>
              </w:rPr>
            </w:pPr>
            <w:r w:rsidRPr="0036439A">
              <w:rPr>
                <w:rFonts w:ascii="Times New Roman" w:hAnsi="Times New Roman" w:hint="eastAsia"/>
              </w:rPr>
              <w:t>微压计</w:t>
            </w:r>
            <w:r w:rsidRPr="0036439A">
              <w:rPr>
                <w:rFonts w:ascii="Times New Roman" w:hAnsi="Times New Roman"/>
              </w:rPr>
              <w:t>(</w:t>
            </w:r>
            <w:r w:rsidRPr="0036439A">
              <w:rPr>
                <w:rFonts w:ascii="Times New Roman" w:hAnsi="Times New Roman" w:hint="eastAsia"/>
              </w:rPr>
              <w:t>皮托管法</w:t>
            </w:r>
            <w:r w:rsidRPr="0036439A">
              <w:rPr>
                <w:rFonts w:ascii="Times New Roman" w:hAnsi="Times New Roman"/>
              </w:rPr>
              <w:t>)</w:t>
            </w:r>
          </w:p>
        </w:tc>
        <w:tc>
          <w:tcPr>
            <w:tcW w:w="3112" w:type="dxa"/>
            <w:tcBorders>
              <w:top w:val="nil"/>
            </w:tcBorders>
            <w:shd w:val="clear" w:color="auto" w:fill="auto"/>
            <w:vAlign w:val="center"/>
          </w:tcPr>
          <w:p w:rsidR="000C345F" w:rsidRPr="0036439A" w:rsidRDefault="000C345F" w:rsidP="00617A1C">
            <w:pPr>
              <w:pStyle w:val="afffffffff9"/>
              <w:jc w:val="both"/>
              <w:rPr>
                <w:rFonts w:ascii="Times New Roman"/>
                <w:sz w:val="21"/>
                <w:szCs w:val="21"/>
              </w:rPr>
            </w:pPr>
            <w:r w:rsidRPr="0036439A">
              <w:rPr>
                <w:rFonts w:ascii="Times New Roman" w:hint="eastAsia"/>
                <w:sz w:val="21"/>
                <w:szCs w:val="21"/>
              </w:rPr>
              <w:t>精度应不低于</w:t>
            </w:r>
            <w:r w:rsidRPr="0036439A">
              <w:rPr>
                <w:rFonts w:ascii="Times New Roman"/>
                <w:sz w:val="21"/>
                <w:szCs w:val="21"/>
              </w:rPr>
              <w:t>2%</w:t>
            </w:r>
            <w:r w:rsidRPr="0036439A">
              <w:rPr>
                <w:rFonts w:ascii="Times New Roman" w:hint="eastAsia"/>
                <w:sz w:val="21"/>
                <w:szCs w:val="21"/>
              </w:rPr>
              <w:t>，最小读数应不大于</w:t>
            </w:r>
            <w:r w:rsidRPr="0036439A">
              <w:rPr>
                <w:rFonts w:ascii="Times New Roman"/>
                <w:sz w:val="21"/>
                <w:szCs w:val="21"/>
              </w:rPr>
              <w:t>1Pa</w:t>
            </w:r>
          </w:p>
        </w:tc>
      </w:tr>
      <w:tr w:rsidR="0036439A" w:rsidRPr="0036439A" w:rsidTr="00617A1C">
        <w:trPr>
          <w:jc w:val="center"/>
        </w:trPr>
        <w:tc>
          <w:tcPr>
            <w:tcW w:w="3110" w:type="dxa"/>
            <w:shd w:val="clear" w:color="auto" w:fill="auto"/>
            <w:vAlign w:val="center"/>
          </w:tcPr>
          <w:p w:rsidR="00A503D6" w:rsidRPr="0036439A" w:rsidRDefault="00A503D6">
            <w:pPr>
              <w:pStyle w:val="afffffffff9"/>
              <w:rPr>
                <w:sz w:val="21"/>
                <w:szCs w:val="21"/>
              </w:rPr>
            </w:pPr>
            <w:r w:rsidRPr="0036439A">
              <w:rPr>
                <w:rFonts w:ascii="Times New Roman" w:hint="eastAsia"/>
                <w:sz w:val="21"/>
                <w:szCs w:val="21"/>
              </w:rPr>
              <w:t>可吸入颗粒物</w:t>
            </w:r>
            <w:r w:rsidR="00772BB5" w:rsidRPr="0036439A">
              <w:rPr>
                <w:rFonts w:ascii="Times New Roman" w:hint="eastAsia"/>
                <w:sz w:val="21"/>
                <w:szCs w:val="21"/>
              </w:rPr>
              <w:t>/</w:t>
            </w:r>
            <w:r w:rsidR="00772BB5" w:rsidRPr="0036439A">
              <w:rPr>
                <w:rFonts w:ascii="Times New Roman" w:hint="eastAsia"/>
                <w:sz w:val="21"/>
                <w:szCs w:val="21"/>
              </w:rPr>
              <w:t>细颗粒物</w:t>
            </w:r>
          </w:p>
        </w:tc>
        <w:tc>
          <w:tcPr>
            <w:tcW w:w="3112" w:type="dxa"/>
            <w:shd w:val="clear" w:color="auto" w:fill="auto"/>
            <w:vAlign w:val="center"/>
          </w:tcPr>
          <w:p w:rsidR="00A503D6" w:rsidRPr="0036439A" w:rsidRDefault="00A503D6">
            <w:pPr>
              <w:spacing w:line="240" w:lineRule="auto"/>
              <w:rPr>
                <w:rFonts w:ascii="Times New Roman" w:hAnsi="Times New Roman"/>
              </w:rPr>
            </w:pPr>
            <w:r w:rsidRPr="0036439A">
              <w:rPr>
                <w:rFonts w:ascii="Times New Roman" w:hAnsi="Times New Roman" w:hint="eastAsia"/>
              </w:rPr>
              <w:t>便携式</w:t>
            </w:r>
            <w:r w:rsidRPr="0036439A">
              <w:rPr>
                <w:rFonts w:ascii="Times New Roman" w:hAnsi="Times New Roman"/>
              </w:rPr>
              <w:t>PM</w:t>
            </w:r>
            <w:r w:rsidRPr="0036439A">
              <w:rPr>
                <w:rFonts w:ascii="Times New Roman" w:hAnsi="Times New Roman"/>
                <w:vertAlign w:val="subscript"/>
              </w:rPr>
              <w:t>10</w:t>
            </w:r>
            <w:r w:rsidR="00772BB5" w:rsidRPr="0036439A">
              <w:rPr>
                <w:rFonts w:ascii="Times New Roman" w:hAnsi="Times New Roman"/>
              </w:rPr>
              <w:t>/</w:t>
            </w:r>
            <w:r w:rsidR="00CF5D1E" w:rsidRPr="0036439A">
              <w:rPr>
                <w:rFonts w:ascii="Times New Roman" w:hAnsi="Times New Roman"/>
              </w:rPr>
              <w:t>PM</w:t>
            </w:r>
            <w:r w:rsidR="00CF5D1E" w:rsidRPr="0036439A">
              <w:rPr>
                <w:rFonts w:ascii="Times New Roman" w:hAnsi="Times New Roman"/>
                <w:vertAlign w:val="subscript"/>
              </w:rPr>
              <w:t>2.5</w:t>
            </w:r>
            <w:r w:rsidRPr="0036439A">
              <w:rPr>
                <w:rFonts w:ascii="Times New Roman" w:hAnsi="Times New Roman" w:hint="eastAsia"/>
              </w:rPr>
              <w:t>直读仪</w:t>
            </w:r>
          </w:p>
        </w:tc>
        <w:tc>
          <w:tcPr>
            <w:tcW w:w="3112" w:type="dxa"/>
            <w:shd w:val="clear" w:color="auto" w:fill="auto"/>
            <w:vAlign w:val="center"/>
          </w:tcPr>
          <w:p w:rsidR="00A503D6" w:rsidRPr="0036439A" w:rsidRDefault="00A503D6" w:rsidP="00617A1C">
            <w:pPr>
              <w:pStyle w:val="afffffffff9"/>
              <w:jc w:val="both"/>
              <w:rPr>
                <w:rFonts w:ascii="Times New Roman"/>
                <w:sz w:val="21"/>
                <w:szCs w:val="21"/>
              </w:rPr>
            </w:pPr>
            <w:r w:rsidRPr="0036439A">
              <w:rPr>
                <w:rFonts w:ascii="Times New Roman" w:hint="eastAsia"/>
                <w:sz w:val="21"/>
                <w:szCs w:val="21"/>
              </w:rPr>
              <w:t>仪器测定范围</w:t>
            </w:r>
            <w:r w:rsidRPr="0036439A">
              <w:rPr>
                <w:rFonts w:ascii="Times New Roman"/>
                <w:sz w:val="21"/>
                <w:szCs w:val="21"/>
              </w:rPr>
              <w:t>0.01mg/m</w:t>
            </w:r>
            <w:r w:rsidRPr="0036439A">
              <w:rPr>
                <w:rFonts w:ascii="Times New Roman"/>
                <w:sz w:val="21"/>
                <w:szCs w:val="21"/>
                <w:vertAlign w:val="superscript"/>
              </w:rPr>
              <w:t>3</w:t>
            </w:r>
            <w:r w:rsidRPr="0036439A">
              <w:rPr>
                <w:rFonts w:ascii="Times New Roman"/>
                <w:sz w:val="21"/>
                <w:szCs w:val="21"/>
              </w:rPr>
              <w:t>~10mg/m</w:t>
            </w:r>
            <w:r w:rsidRPr="0036439A">
              <w:rPr>
                <w:rFonts w:ascii="Times New Roman"/>
                <w:sz w:val="21"/>
                <w:szCs w:val="21"/>
                <w:vertAlign w:val="superscript"/>
              </w:rPr>
              <w:t>3</w:t>
            </w:r>
          </w:p>
        </w:tc>
      </w:tr>
      <w:tr w:rsidR="0036439A" w:rsidRPr="0036439A" w:rsidTr="00A503D6">
        <w:trPr>
          <w:jc w:val="center"/>
        </w:trPr>
        <w:tc>
          <w:tcPr>
            <w:tcW w:w="3110" w:type="dxa"/>
            <w:tcBorders>
              <w:bottom w:val="single" w:sz="8" w:space="0" w:color="auto"/>
            </w:tcBorders>
            <w:shd w:val="clear" w:color="auto" w:fill="auto"/>
            <w:vAlign w:val="center"/>
          </w:tcPr>
          <w:p w:rsidR="00A503D6" w:rsidRPr="0036439A" w:rsidRDefault="00A503D6">
            <w:pPr>
              <w:pStyle w:val="afffffffff9"/>
              <w:rPr>
                <w:sz w:val="21"/>
                <w:szCs w:val="21"/>
              </w:rPr>
            </w:pPr>
            <w:r w:rsidRPr="0036439A">
              <w:rPr>
                <w:rFonts w:ascii="Times New Roman" w:hint="eastAsia"/>
                <w:sz w:val="21"/>
                <w:szCs w:val="21"/>
              </w:rPr>
              <w:t>积尘量</w:t>
            </w:r>
          </w:p>
        </w:tc>
        <w:tc>
          <w:tcPr>
            <w:tcW w:w="3112" w:type="dxa"/>
            <w:tcBorders>
              <w:bottom w:val="single" w:sz="8" w:space="0" w:color="auto"/>
            </w:tcBorders>
            <w:shd w:val="clear" w:color="auto" w:fill="auto"/>
            <w:vAlign w:val="center"/>
          </w:tcPr>
          <w:p w:rsidR="00A503D6" w:rsidRPr="0036439A" w:rsidRDefault="00A503D6">
            <w:pPr>
              <w:spacing w:line="240" w:lineRule="auto"/>
              <w:rPr>
                <w:rFonts w:ascii="Times New Roman" w:hAnsi="Times New Roman"/>
              </w:rPr>
            </w:pPr>
            <w:r w:rsidRPr="0036439A">
              <w:rPr>
                <w:rFonts w:ascii="Times New Roman" w:hAnsi="Times New Roman" w:hint="eastAsia"/>
              </w:rPr>
              <w:t>分析天平</w:t>
            </w:r>
          </w:p>
        </w:tc>
        <w:tc>
          <w:tcPr>
            <w:tcW w:w="3112" w:type="dxa"/>
            <w:tcBorders>
              <w:bottom w:val="single" w:sz="8" w:space="0" w:color="auto"/>
            </w:tcBorders>
            <w:shd w:val="clear" w:color="auto" w:fill="auto"/>
            <w:vAlign w:val="center"/>
          </w:tcPr>
          <w:p w:rsidR="00A503D6" w:rsidRPr="0036439A" w:rsidRDefault="00A503D6" w:rsidP="00617A1C">
            <w:pPr>
              <w:pStyle w:val="afffffffff9"/>
              <w:jc w:val="both"/>
              <w:rPr>
                <w:rFonts w:ascii="Times New Roman"/>
                <w:sz w:val="21"/>
                <w:szCs w:val="21"/>
              </w:rPr>
            </w:pPr>
            <w:r w:rsidRPr="0036439A">
              <w:rPr>
                <w:rFonts w:ascii="Times New Roman" w:hint="eastAsia"/>
                <w:sz w:val="21"/>
                <w:szCs w:val="21"/>
              </w:rPr>
              <w:t>范围</w:t>
            </w:r>
            <w:r w:rsidRPr="0036439A">
              <w:rPr>
                <w:rFonts w:ascii="Times New Roman"/>
                <w:sz w:val="21"/>
                <w:szCs w:val="21"/>
              </w:rPr>
              <w:t>0g~80g</w:t>
            </w:r>
            <w:r w:rsidRPr="0036439A">
              <w:rPr>
                <w:rFonts w:ascii="Times New Roman" w:hint="eastAsia"/>
                <w:sz w:val="21"/>
                <w:szCs w:val="21"/>
              </w:rPr>
              <w:t>，精度</w:t>
            </w:r>
            <w:r w:rsidRPr="0036439A">
              <w:rPr>
                <w:rFonts w:ascii="Times New Roman"/>
                <w:sz w:val="21"/>
                <w:szCs w:val="21"/>
              </w:rPr>
              <w:t>0.0001g</w:t>
            </w:r>
          </w:p>
        </w:tc>
      </w:tr>
    </w:tbl>
    <w:p w:rsidR="00290633" w:rsidRPr="0036439A" w:rsidRDefault="00290633" w:rsidP="008C5597">
      <w:pPr>
        <w:pStyle w:val="affffb"/>
        <w:ind w:firstLine="420"/>
        <w:sectPr w:rsidR="00290633" w:rsidRPr="0036439A" w:rsidSect="008C5597">
          <w:pgSz w:w="11906" w:h="16838" w:code="9"/>
          <w:pgMar w:top="2410" w:right="1134" w:bottom="1134" w:left="1134" w:header="1418" w:footer="1134" w:gutter="284"/>
          <w:cols w:space="425"/>
          <w:formProt w:val="0"/>
          <w:docGrid w:linePitch="312"/>
        </w:sectPr>
      </w:pPr>
    </w:p>
    <w:p w:rsidR="008C5597" w:rsidRPr="0036439A" w:rsidRDefault="008C5597" w:rsidP="00290633">
      <w:pPr>
        <w:pStyle w:val="af8"/>
        <w:rPr>
          <w:vanish w:val="0"/>
        </w:rPr>
      </w:pPr>
    </w:p>
    <w:p w:rsidR="00290633" w:rsidRPr="0036439A" w:rsidRDefault="00290633" w:rsidP="00290633">
      <w:pPr>
        <w:pStyle w:val="afe"/>
        <w:rPr>
          <w:vanish w:val="0"/>
        </w:rPr>
      </w:pPr>
    </w:p>
    <w:p w:rsidR="00290633" w:rsidRPr="0036439A" w:rsidRDefault="00290633" w:rsidP="00290633">
      <w:pPr>
        <w:pStyle w:val="aff3"/>
        <w:spacing w:before="60" w:after="120"/>
      </w:pPr>
      <w:r w:rsidRPr="0036439A">
        <w:br/>
      </w:r>
      <w:bookmarkStart w:id="141" w:name="_Toc91515801"/>
      <w:bookmarkStart w:id="142" w:name="_Toc91515869"/>
      <w:bookmarkStart w:id="143" w:name="_Toc91869790"/>
      <w:bookmarkStart w:id="144" w:name="_Toc91869828"/>
      <w:bookmarkStart w:id="145" w:name="_Toc92891845"/>
      <w:bookmarkStart w:id="146" w:name="_Toc94347075"/>
      <w:bookmarkStart w:id="147" w:name="_Toc95492063"/>
      <w:r w:rsidRPr="0036439A">
        <w:rPr>
          <w:rFonts w:hint="eastAsia"/>
        </w:rPr>
        <w:t>（规范性）</w:t>
      </w:r>
      <w:r w:rsidRPr="0036439A">
        <w:br/>
      </w:r>
      <w:r w:rsidRPr="0036439A">
        <w:rPr>
          <w:rFonts w:hint="eastAsia"/>
        </w:rPr>
        <w:t>集中空调系统卫生学评价表的编制</w:t>
      </w:r>
      <w:bookmarkEnd w:id="141"/>
      <w:bookmarkEnd w:id="142"/>
      <w:bookmarkEnd w:id="143"/>
      <w:bookmarkEnd w:id="144"/>
      <w:bookmarkEnd w:id="145"/>
      <w:bookmarkEnd w:id="146"/>
      <w:bookmarkEnd w:id="147"/>
    </w:p>
    <w:p w:rsidR="00290633" w:rsidRPr="0036439A" w:rsidRDefault="00290633" w:rsidP="00617A1C">
      <w:pPr>
        <w:pStyle w:val="affffffffff9"/>
      </w:pPr>
      <w:bookmarkStart w:id="148" w:name="_Toc91515802"/>
      <w:r w:rsidRPr="0036439A">
        <w:t>封面页</w:t>
      </w:r>
      <w:bookmarkEnd w:id="148"/>
    </w:p>
    <w:p w:rsidR="00290633" w:rsidRPr="0036439A" w:rsidRDefault="00290633" w:rsidP="00617A1C">
      <w:pPr>
        <w:pStyle w:val="affffb"/>
        <w:ind w:firstLine="420"/>
      </w:pPr>
      <w:r w:rsidRPr="0036439A">
        <w:rPr>
          <w:rFonts w:hint="eastAsia"/>
        </w:rPr>
        <w:t>封面页应包括：</w:t>
      </w:r>
    </w:p>
    <w:p w:rsidR="00290633" w:rsidRPr="0036439A" w:rsidRDefault="00290633" w:rsidP="00617A1C">
      <w:pPr>
        <w:pStyle w:val="af5"/>
        <w:numPr>
          <w:ilvl w:val="0"/>
          <w:numId w:val="53"/>
        </w:numPr>
      </w:pPr>
      <w:r w:rsidRPr="0036439A">
        <w:rPr>
          <w:rFonts w:hint="eastAsia"/>
        </w:rPr>
        <w:t>“集中空调系统卫生学评价报告表”名称；</w:t>
      </w:r>
    </w:p>
    <w:p w:rsidR="00290633" w:rsidRPr="0036439A" w:rsidRDefault="00290633" w:rsidP="00617A1C">
      <w:pPr>
        <w:pStyle w:val="af5"/>
      </w:pPr>
      <w:r w:rsidRPr="0036439A">
        <w:rPr>
          <w:rFonts w:hint="eastAsia"/>
        </w:rPr>
        <w:t>报告表编号；</w:t>
      </w:r>
    </w:p>
    <w:p w:rsidR="00290633" w:rsidRPr="0036439A" w:rsidRDefault="00290633" w:rsidP="00617A1C">
      <w:pPr>
        <w:pStyle w:val="af5"/>
      </w:pPr>
      <w:r w:rsidRPr="0036439A">
        <w:rPr>
          <w:rFonts w:hint="eastAsia"/>
        </w:rPr>
        <w:t>评价机构名称（</w:t>
      </w:r>
      <w:r w:rsidRPr="0036439A">
        <w:t>加盖公章</w:t>
      </w:r>
      <w:r w:rsidRPr="0036439A">
        <w:rPr>
          <w:rFonts w:hint="eastAsia"/>
        </w:rPr>
        <w:t>）；</w:t>
      </w:r>
    </w:p>
    <w:p w:rsidR="00290633" w:rsidRPr="0036439A" w:rsidRDefault="00290633" w:rsidP="00617A1C">
      <w:pPr>
        <w:pStyle w:val="af5"/>
      </w:pPr>
      <w:r w:rsidRPr="0036439A">
        <w:rPr>
          <w:rFonts w:hint="eastAsia"/>
        </w:rPr>
        <w:t>报告表签发时间。</w:t>
      </w:r>
    </w:p>
    <w:p w:rsidR="006A0886" w:rsidRPr="0036439A" w:rsidRDefault="006A0886" w:rsidP="006A0886">
      <w:pPr>
        <w:pStyle w:val="affffffffff9"/>
      </w:pPr>
      <w:bookmarkStart w:id="149" w:name="_Toc91515803"/>
      <w:r w:rsidRPr="0036439A">
        <w:rPr>
          <w:rFonts w:hint="eastAsia"/>
        </w:rPr>
        <w:t>封二</w:t>
      </w:r>
    </w:p>
    <w:p w:rsidR="006A0886" w:rsidRPr="0036439A" w:rsidRDefault="006A0886" w:rsidP="006A0886">
      <w:pPr>
        <w:pStyle w:val="affffb"/>
        <w:ind w:firstLine="420"/>
      </w:pPr>
      <w:r w:rsidRPr="0036439A">
        <w:rPr>
          <w:rFonts w:hint="eastAsia"/>
        </w:rPr>
        <w:t>评价机构实验室资质证书影印件</w:t>
      </w:r>
    </w:p>
    <w:p w:rsidR="006A0886" w:rsidRPr="0036439A" w:rsidRDefault="006A0886" w:rsidP="006A0886">
      <w:pPr>
        <w:pStyle w:val="affffffffff9"/>
      </w:pPr>
      <w:r w:rsidRPr="0036439A">
        <w:rPr>
          <w:rFonts w:hint="eastAsia"/>
        </w:rPr>
        <w:t>封三</w:t>
      </w:r>
    </w:p>
    <w:p w:rsidR="006A0886" w:rsidRPr="0036439A" w:rsidRDefault="006A0886" w:rsidP="006A0886">
      <w:pPr>
        <w:pStyle w:val="affffb"/>
        <w:ind w:firstLine="420"/>
      </w:pPr>
      <w:r w:rsidRPr="0036439A">
        <w:rPr>
          <w:rFonts w:hint="eastAsia"/>
        </w:rPr>
        <w:t>封三一般包括：</w:t>
      </w:r>
    </w:p>
    <w:bookmarkEnd w:id="149"/>
    <w:p w:rsidR="00D90035" w:rsidRPr="0036439A" w:rsidRDefault="00D90035" w:rsidP="00D90035">
      <w:pPr>
        <w:pStyle w:val="af5"/>
        <w:numPr>
          <w:ilvl w:val="0"/>
          <w:numId w:val="55"/>
        </w:numPr>
      </w:pPr>
      <w:r w:rsidRPr="0036439A">
        <w:rPr>
          <w:rFonts w:hint="eastAsia"/>
        </w:rPr>
        <w:t>评价项目名称；</w:t>
      </w:r>
    </w:p>
    <w:p w:rsidR="00D90035" w:rsidRPr="0036439A" w:rsidRDefault="00D90035" w:rsidP="00D90035">
      <w:pPr>
        <w:pStyle w:val="af5"/>
      </w:pPr>
      <w:r w:rsidRPr="0036439A">
        <w:rPr>
          <w:rFonts w:hint="eastAsia"/>
        </w:rPr>
        <w:t xml:space="preserve">评价项目地址； </w:t>
      </w:r>
    </w:p>
    <w:p w:rsidR="00D90035" w:rsidRPr="0036439A" w:rsidRDefault="00D90035" w:rsidP="00D90035">
      <w:pPr>
        <w:pStyle w:val="af5"/>
      </w:pPr>
      <w:r w:rsidRPr="0036439A">
        <w:rPr>
          <w:rFonts w:hint="eastAsia"/>
        </w:rPr>
        <w:t>委托单位名称；</w:t>
      </w:r>
    </w:p>
    <w:p w:rsidR="00D90035" w:rsidRPr="0036439A" w:rsidRDefault="00D90035" w:rsidP="00D90035">
      <w:pPr>
        <w:pStyle w:val="af5"/>
      </w:pPr>
      <w:r w:rsidRPr="0036439A">
        <w:rPr>
          <w:rFonts w:hint="eastAsia"/>
        </w:rPr>
        <w:t>委托单位地址；</w:t>
      </w:r>
    </w:p>
    <w:p w:rsidR="00D90035" w:rsidRPr="0036439A" w:rsidRDefault="00D90035" w:rsidP="00D90035">
      <w:pPr>
        <w:pStyle w:val="af5"/>
      </w:pPr>
      <w:r w:rsidRPr="0036439A">
        <w:rPr>
          <w:rFonts w:hint="eastAsia"/>
        </w:rPr>
        <w:t>委托单位联系人；</w:t>
      </w:r>
    </w:p>
    <w:p w:rsidR="00D90035" w:rsidRPr="0036439A" w:rsidRDefault="00D90035" w:rsidP="00D90035">
      <w:pPr>
        <w:pStyle w:val="af5"/>
      </w:pPr>
      <w:r w:rsidRPr="0036439A">
        <w:rPr>
          <w:rFonts w:hint="eastAsia"/>
        </w:rPr>
        <w:t>委托单位联系人电话；</w:t>
      </w:r>
    </w:p>
    <w:p w:rsidR="00D90035" w:rsidRPr="0036439A" w:rsidRDefault="00D90035" w:rsidP="00D90035">
      <w:pPr>
        <w:pStyle w:val="af5"/>
      </w:pPr>
      <w:r w:rsidRPr="0036439A">
        <w:rPr>
          <w:rFonts w:hint="eastAsia"/>
        </w:rPr>
        <w:t>评价技术负责人（包含姓名、职称、专业、签名）；</w:t>
      </w:r>
    </w:p>
    <w:p w:rsidR="00D90035" w:rsidRPr="0036439A" w:rsidRDefault="00D90035" w:rsidP="00D90035">
      <w:pPr>
        <w:pStyle w:val="af5"/>
      </w:pPr>
      <w:r w:rsidRPr="0036439A">
        <w:rPr>
          <w:rFonts w:hint="eastAsia"/>
        </w:rPr>
        <w:t>报告编写人员名单（包含姓名、职称、专业、签名）；</w:t>
      </w:r>
    </w:p>
    <w:p w:rsidR="00D90035" w:rsidRPr="0036439A" w:rsidRDefault="00D90035" w:rsidP="00D90035">
      <w:pPr>
        <w:pStyle w:val="af5"/>
      </w:pPr>
      <w:r w:rsidRPr="0036439A">
        <w:rPr>
          <w:rFonts w:hint="eastAsia"/>
        </w:rPr>
        <w:t>报告审核人（包含姓名、职称、专业、签名）；</w:t>
      </w:r>
    </w:p>
    <w:p w:rsidR="00290633" w:rsidRPr="0036439A" w:rsidRDefault="00D90035" w:rsidP="000460D7">
      <w:pPr>
        <w:pStyle w:val="af5"/>
        <w:tabs>
          <w:tab w:val="clear" w:pos="851"/>
          <w:tab w:val="num" w:pos="567"/>
        </w:tabs>
        <w:ind w:left="426" w:firstLine="0"/>
      </w:pPr>
      <w:r w:rsidRPr="0036439A">
        <w:rPr>
          <w:rFonts w:hint="eastAsia"/>
        </w:rPr>
        <w:t>报告签发人（包含姓名、职务、专业、签名）。</w:t>
      </w:r>
    </w:p>
    <w:p w:rsidR="00290633" w:rsidRPr="0036439A" w:rsidRDefault="00290633" w:rsidP="00617A1C">
      <w:pPr>
        <w:pStyle w:val="affffb"/>
        <w:ind w:firstLine="420"/>
        <w:rPr>
          <w:b/>
          <w:bCs/>
        </w:rPr>
      </w:pPr>
      <w:r w:rsidRPr="0036439A">
        <w:rPr>
          <w:rFonts w:hint="eastAsia"/>
        </w:rPr>
        <w:t>集中空调系统卫生学评价表见表</w:t>
      </w:r>
      <w:r w:rsidRPr="0036439A">
        <w:t>B.1</w:t>
      </w:r>
      <w:r w:rsidRPr="0036439A">
        <w:rPr>
          <w:rFonts w:hint="eastAsia"/>
        </w:rPr>
        <w:t>。</w:t>
      </w:r>
    </w:p>
    <w:p w:rsidR="00290633" w:rsidRPr="0036439A" w:rsidRDefault="00290633" w:rsidP="00617A1C">
      <w:pPr>
        <w:pStyle w:val="aff"/>
        <w:spacing w:before="120" w:after="120"/>
      </w:pPr>
      <w:r w:rsidRPr="0036439A">
        <w:t>集中空调系统卫生学评价表</w:t>
      </w:r>
    </w:p>
    <w:tbl>
      <w:tblPr>
        <w:tblStyle w:val="afffffffffc"/>
        <w:tblW w:w="9782" w:type="dxa"/>
        <w:tblInd w:w="-431"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23"/>
        <w:gridCol w:w="1564"/>
        <w:gridCol w:w="1559"/>
        <w:gridCol w:w="850"/>
        <w:gridCol w:w="851"/>
        <w:gridCol w:w="1417"/>
        <w:gridCol w:w="1418"/>
      </w:tblGrid>
      <w:tr w:rsidR="0036439A" w:rsidRPr="0036439A" w:rsidTr="00617A1C">
        <w:tc>
          <w:tcPr>
            <w:tcW w:w="2123" w:type="dxa"/>
            <w:tcBorders>
              <w:top w:val="single" w:sz="8" w:space="0" w:color="auto"/>
              <w:bottom w:val="single" w:sz="8" w:space="0" w:color="auto"/>
            </w:tcBorders>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r w:rsidRPr="0036439A">
              <w:rPr>
                <w:rFonts w:ascii="Times New Roman" w:eastAsia="宋体" w:hAnsi="Times New Roman" w:hint="eastAsia"/>
                <w:szCs w:val="21"/>
              </w:rPr>
              <w:t>评价项目名称</w:t>
            </w:r>
          </w:p>
        </w:tc>
        <w:tc>
          <w:tcPr>
            <w:tcW w:w="7659" w:type="dxa"/>
            <w:gridSpan w:val="6"/>
            <w:tcBorders>
              <w:top w:val="single" w:sz="8" w:space="0" w:color="auto"/>
              <w:bottom w:val="single" w:sz="8" w:space="0" w:color="auto"/>
            </w:tcBorders>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p>
        </w:tc>
      </w:tr>
      <w:tr w:rsidR="0036439A" w:rsidRPr="0036439A" w:rsidTr="00617A1C">
        <w:tc>
          <w:tcPr>
            <w:tcW w:w="2123" w:type="dxa"/>
            <w:tcBorders>
              <w:top w:val="single" w:sz="8" w:space="0" w:color="auto"/>
            </w:tcBorders>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r w:rsidRPr="0036439A">
              <w:rPr>
                <w:rFonts w:ascii="Times New Roman" w:eastAsia="宋体" w:hAnsi="Times New Roman" w:hint="eastAsia"/>
                <w:szCs w:val="21"/>
              </w:rPr>
              <w:t>评价项目地址</w:t>
            </w:r>
          </w:p>
        </w:tc>
        <w:tc>
          <w:tcPr>
            <w:tcW w:w="7659" w:type="dxa"/>
            <w:gridSpan w:val="6"/>
            <w:tcBorders>
              <w:top w:val="single" w:sz="8" w:space="0" w:color="auto"/>
            </w:tcBorders>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p>
        </w:tc>
      </w:tr>
      <w:tr w:rsidR="0036439A" w:rsidRPr="0036439A" w:rsidTr="00617A1C">
        <w:tc>
          <w:tcPr>
            <w:tcW w:w="2123" w:type="dxa"/>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r w:rsidRPr="0036439A">
              <w:rPr>
                <w:rFonts w:ascii="Times New Roman" w:eastAsia="宋体" w:hAnsi="Times New Roman" w:hint="eastAsia"/>
                <w:szCs w:val="21"/>
              </w:rPr>
              <w:t>项目性质</w:t>
            </w:r>
          </w:p>
        </w:tc>
        <w:tc>
          <w:tcPr>
            <w:tcW w:w="7659" w:type="dxa"/>
            <w:gridSpan w:val="6"/>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r w:rsidRPr="0036439A">
              <w:rPr>
                <w:rFonts w:ascii="Times New Roman" w:eastAsia="宋体" w:hAnsi="Times New Roman" w:hint="eastAsia"/>
                <w:szCs w:val="21"/>
              </w:rPr>
              <w:t>新建</w:t>
            </w:r>
            <w:r w:rsidRPr="0036439A">
              <w:rPr>
                <w:rFonts w:ascii="宋体" w:eastAsia="宋体" w:hAnsi="宋体" w:hint="eastAsia"/>
                <w:szCs w:val="21"/>
              </w:rPr>
              <w:t>□</w:t>
            </w:r>
            <w:r w:rsidRPr="0036439A">
              <w:rPr>
                <w:rFonts w:ascii="宋体" w:eastAsia="宋体" w:hAnsi="宋体"/>
                <w:szCs w:val="21"/>
              </w:rPr>
              <w:t xml:space="preserve">         </w:t>
            </w:r>
            <w:r w:rsidRPr="0036439A">
              <w:rPr>
                <w:rFonts w:ascii="宋体" w:eastAsia="宋体" w:hAnsi="宋体" w:hint="eastAsia"/>
                <w:szCs w:val="21"/>
              </w:rPr>
              <w:t>改建□</w:t>
            </w:r>
            <w:r w:rsidRPr="0036439A">
              <w:rPr>
                <w:rFonts w:ascii="宋体" w:eastAsia="宋体" w:hAnsi="宋体"/>
                <w:szCs w:val="21"/>
              </w:rPr>
              <w:t xml:space="preserve">          </w:t>
            </w:r>
            <w:r w:rsidRPr="0036439A">
              <w:rPr>
                <w:rFonts w:ascii="宋体" w:eastAsia="宋体" w:hAnsi="宋体" w:hint="eastAsia"/>
                <w:szCs w:val="21"/>
              </w:rPr>
              <w:t>扩建□</w:t>
            </w:r>
            <w:r w:rsidRPr="0036439A">
              <w:rPr>
                <w:rFonts w:ascii="宋体" w:eastAsia="宋体" w:hAnsi="宋体"/>
                <w:szCs w:val="21"/>
              </w:rPr>
              <w:t xml:space="preserve">         </w:t>
            </w:r>
            <w:r w:rsidRPr="0036439A">
              <w:rPr>
                <w:rFonts w:ascii="宋体" w:eastAsia="宋体" w:hAnsi="宋体" w:hint="eastAsia"/>
                <w:szCs w:val="21"/>
              </w:rPr>
              <w:t>已投入运行□</w:t>
            </w:r>
          </w:p>
        </w:tc>
      </w:tr>
      <w:tr w:rsidR="0036439A" w:rsidRPr="0036439A" w:rsidTr="00617A1C">
        <w:tc>
          <w:tcPr>
            <w:tcW w:w="2123" w:type="dxa"/>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r w:rsidRPr="0036439A">
              <w:rPr>
                <w:rFonts w:ascii="Times New Roman" w:eastAsia="宋体" w:hAnsi="Times New Roman" w:hint="eastAsia"/>
                <w:szCs w:val="21"/>
              </w:rPr>
              <w:t>法定代表人</w:t>
            </w:r>
          </w:p>
        </w:tc>
        <w:tc>
          <w:tcPr>
            <w:tcW w:w="1564" w:type="dxa"/>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p>
        </w:tc>
        <w:tc>
          <w:tcPr>
            <w:tcW w:w="1559" w:type="dxa"/>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r w:rsidRPr="0036439A">
              <w:rPr>
                <w:rFonts w:ascii="Times New Roman" w:eastAsia="宋体" w:hAnsi="Times New Roman" w:hint="eastAsia"/>
                <w:szCs w:val="21"/>
              </w:rPr>
              <w:t>联系电话</w:t>
            </w:r>
          </w:p>
        </w:tc>
        <w:tc>
          <w:tcPr>
            <w:tcW w:w="1701" w:type="dxa"/>
            <w:gridSpan w:val="2"/>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p>
        </w:tc>
        <w:tc>
          <w:tcPr>
            <w:tcW w:w="1417" w:type="dxa"/>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r w:rsidRPr="0036439A">
              <w:rPr>
                <w:rFonts w:ascii="Times New Roman" w:eastAsia="宋体" w:hAnsi="Times New Roman" w:hint="eastAsia"/>
                <w:szCs w:val="21"/>
              </w:rPr>
              <w:t>传真</w:t>
            </w:r>
          </w:p>
        </w:tc>
        <w:tc>
          <w:tcPr>
            <w:tcW w:w="1418" w:type="dxa"/>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p>
        </w:tc>
      </w:tr>
      <w:tr w:rsidR="0036439A" w:rsidRPr="0036439A" w:rsidTr="00617A1C">
        <w:tc>
          <w:tcPr>
            <w:tcW w:w="2123" w:type="dxa"/>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r w:rsidRPr="0036439A">
              <w:rPr>
                <w:rFonts w:ascii="Times New Roman" w:eastAsia="宋体" w:hAnsi="Times New Roman" w:hint="eastAsia"/>
                <w:szCs w:val="21"/>
              </w:rPr>
              <w:t>联系人</w:t>
            </w:r>
          </w:p>
        </w:tc>
        <w:tc>
          <w:tcPr>
            <w:tcW w:w="1564" w:type="dxa"/>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p>
        </w:tc>
        <w:tc>
          <w:tcPr>
            <w:tcW w:w="1559" w:type="dxa"/>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r w:rsidRPr="0036439A">
              <w:rPr>
                <w:rFonts w:ascii="Times New Roman" w:eastAsia="宋体" w:hAnsi="Times New Roman" w:hint="eastAsia"/>
                <w:szCs w:val="21"/>
              </w:rPr>
              <w:t>联系电话</w:t>
            </w:r>
          </w:p>
        </w:tc>
        <w:tc>
          <w:tcPr>
            <w:tcW w:w="1701" w:type="dxa"/>
            <w:gridSpan w:val="2"/>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p>
        </w:tc>
        <w:tc>
          <w:tcPr>
            <w:tcW w:w="1417" w:type="dxa"/>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r w:rsidRPr="0036439A">
              <w:rPr>
                <w:rFonts w:ascii="Times New Roman" w:eastAsia="宋体" w:hAnsi="Times New Roman" w:hint="eastAsia"/>
                <w:szCs w:val="21"/>
              </w:rPr>
              <w:t>传真</w:t>
            </w:r>
            <w:r w:rsidRPr="0036439A">
              <w:rPr>
                <w:rFonts w:ascii="Times New Roman" w:eastAsia="宋体" w:hAnsi="Times New Roman"/>
                <w:szCs w:val="21"/>
              </w:rPr>
              <w:t>/Email</w:t>
            </w:r>
          </w:p>
        </w:tc>
        <w:tc>
          <w:tcPr>
            <w:tcW w:w="1418" w:type="dxa"/>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p>
        </w:tc>
      </w:tr>
      <w:tr w:rsidR="0036439A" w:rsidRPr="0036439A" w:rsidTr="00617A1C">
        <w:tc>
          <w:tcPr>
            <w:tcW w:w="2123" w:type="dxa"/>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r w:rsidRPr="0036439A">
              <w:rPr>
                <w:rFonts w:ascii="Times New Roman" w:eastAsia="宋体" w:hAnsi="Times New Roman" w:hint="eastAsia"/>
                <w:szCs w:val="21"/>
              </w:rPr>
              <w:t>建设项目用途</w:t>
            </w:r>
          </w:p>
        </w:tc>
        <w:tc>
          <w:tcPr>
            <w:tcW w:w="1564" w:type="dxa"/>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p>
        </w:tc>
        <w:tc>
          <w:tcPr>
            <w:tcW w:w="1559" w:type="dxa"/>
            <w:shd w:val="clear" w:color="auto" w:fill="auto"/>
            <w:vAlign w:val="center"/>
          </w:tcPr>
          <w:p w:rsidR="00290633" w:rsidRPr="0036439A" w:rsidRDefault="00290633" w:rsidP="00617A1C">
            <w:pPr>
              <w:spacing w:line="360" w:lineRule="auto"/>
              <w:jc w:val="left"/>
              <w:rPr>
                <w:rFonts w:ascii="Times New Roman" w:hAnsi="Times New Roman"/>
              </w:rPr>
            </w:pPr>
            <w:r w:rsidRPr="0036439A">
              <w:rPr>
                <w:rFonts w:ascii="Times New Roman" w:hAnsi="Times New Roman" w:hint="eastAsia"/>
              </w:rPr>
              <w:t>服务人数</w:t>
            </w:r>
          </w:p>
          <w:p w:rsidR="00290633" w:rsidRPr="0036439A" w:rsidRDefault="00290633" w:rsidP="00617A1C">
            <w:pPr>
              <w:spacing w:line="360" w:lineRule="auto"/>
              <w:ind w:firstLineChars="200" w:firstLine="420"/>
              <w:jc w:val="left"/>
              <w:rPr>
                <w:rFonts w:ascii="Times New Roman" w:hAnsi="Times New Roman"/>
              </w:rPr>
            </w:pPr>
            <w:r w:rsidRPr="0036439A">
              <w:rPr>
                <w:rFonts w:ascii="Times New Roman" w:hAnsi="Times New Roman" w:hint="eastAsia"/>
              </w:rPr>
              <w:t>人</w:t>
            </w:r>
          </w:p>
        </w:tc>
        <w:tc>
          <w:tcPr>
            <w:tcW w:w="1701" w:type="dxa"/>
            <w:gridSpan w:val="2"/>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p>
        </w:tc>
        <w:tc>
          <w:tcPr>
            <w:tcW w:w="1417" w:type="dxa"/>
            <w:shd w:val="clear" w:color="auto" w:fill="auto"/>
            <w:vAlign w:val="center"/>
          </w:tcPr>
          <w:p w:rsidR="00290633" w:rsidRPr="0036439A" w:rsidRDefault="00290633" w:rsidP="00617A1C">
            <w:pPr>
              <w:spacing w:line="360" w:lineRule="auto"/>
              <w:jc w:val="left"/>
              <w:rPr>
                <w:rFonts w:ascii="Times New Roman" w:hAnsi="Times New Roman"/>
              </w:rPr>
            </w:pPr>
            <w:r w:rsidRPr="0036439A">
              <w:rPr>
                <w:rFonts w:ascii="Times New Roman" w:hAnsi="Times New Roman" w:hint="eastAsia"/>
              </w:rPr>
              <w:t>建筑面积</w:t>
            </w:r>
          </w:p>
          <w:p w:rsidR="00290633" w:rsidRPr="0036439A" w:rsidRDefault="00290633" w:rsidP="00617A1C">
            <w:pPr>
              <w:spacing w:line="360" w:lineRule="auto"/>
              <w:ind w:firstLineChars="200" w:firstLine="420"/>
              <w:jc w:val="left"/>
              <w:rPr>
                <w:rFonts w:ascii="Times New Roman" w:hAnsi="Times New Roman"/>
              </w:rPr>
            </w:pPr>
            <w:r w:rsidRPr="0036439A">
              <w:rPr>
                <w:rFonts w:ascii="Times New Roman" w:hAnsi="Times New Roman"/>
              </w:rPr>
              <w:t>m</w:t>
            </w:r>
            <w:r w:rsidRPr="0036439A">
              <w:rPr>
                <w:rFonts w:ascii="Times New Roman" w:hAnsi="Times New Roman"/>
                <w:vertAlign w:val="superscript"/>
              </w:rPr>
              <w:t>2</w:t>
            </w:r>
          </w:p>
        </w:tc>
        <w:tc>
          <w:tcPr>
            <w:tcW w:w="1418" w:type="dxa"/>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p>
        </w:tc>
      </w:tr>
      <w:tr w:rsidR="0036439A" w:rsidRPr="0036439A" w:rsidTr="00617A1C">
        <w:tc>
          <w:tcPr>
            <w:tcW w:w="2123" w:type="dxa"/>
            <w:shd w:val="clear" w:color="auto" w:fill="auto"/>
            <w:vAlign w:val="center"/>
          </w:tcPr>
          <w:p w:rsidR="00290633" w:rsidRPr="0036439A" w:rsidRDefault="00290633" w:rsidP="00617A1C">
            <w:pPr>
              <w:spacing w:line="360" w:lineRule="auto"/>
              <w:jc w:val="left"/>
              <w:rPr>
                <w:rFonts w:ascii="Times New Roman" w:hAnsi="Times New Roman"/>
              </w:rPr>
            </w:pPr>
            <w:r w:rsidRPr="0036439A">
              <w:rPr>
                <w:rFonts w:ascii="Times New Roman" w:hAnsi="Times New Roman" w:hint="eastAsia"/>
              </w:rPr>
              <w:t>总投资概算</w:t>
            </w:r>
          </w:p>
          <w:p w:rsidR="00290633" w:rsidRPr="0036439A" w:rsidRDefault="00290633" w:rsidP="00617A1C">
            <w:pPr>
              <w:spacing w:line="360" w:lineRule="auto"/>
              <w:ind w:firstLineChars="200" w:firstLine="420"/>
              <w:jc w:val="left"/>
              <w:rPr>
                <w:rFonts w:ascii="Times New Roman" w:hAnsi="Times New Roman"/>
              </w:rPr>
            </w:pPr>
            <w:r w:rsidRPr="0036439A">
              <w:rPr>
                <w:rFonts w:ascii="Times New Roman" w:hAnsi="Times New Roman" w:hint="eastAsia"/>
              </w:rPr>
              <w:t>万元</w:t>
            </w:r>
          </w:p>
        </w:tc>
        <w:tc>
          <w:tcPr>
            <w:tcW w:w="1564" w:type="dxa"/>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p>
        </w:tc>
        <w:tc>
          <w:tcPr>
            <w:tcW w:w="2409" w:type="dxa"/>
            <w:gridSpan w:val="2"/>
            <w:shd w:val="clear" w:color="auto" w:fill="auto"/>
            <w:vAlign w:val="center"/>
          </w:tcPr>
          <w:p w:rsidR="00290633" w:rsidRPr="0036439A" w:rsidRDefault="00290633" w:rsidP="00617A1C">
            <w:pPr>
              <w:spacing w:line="360" w:lineRule="auto"/>
              <w:jc w:val="left"/>
              <w:rPr>
                <w:rFonts w:ascii="Times New Roman" w:hAnsi="Times New Roman"/>
              </w:rPr>
            </w:pPr>
            <w:r w:rsidRPr="0036439A">
              <w:rPr>
                <w:rFonts w:ascii="Times New Roman" w:hAnsi="Times New Roman" w:hint="eastAsia"/>
              </w:rPr>
              <w:t>集中空调系统投资概算</w:t>
            </w:r>
          </w:p>
          <w:p w:rsidR="00290633" w:rsidRPr="0036439A" w:rsidRDefault="00290633" w:rsidP="00617A1C">
            <w:pPr>
              <w:spacing w:line="360" w:lineRule="auto"/>
              <w:ind w:firstLineChars="200" w:firstLine="420"/>
              <w:jc w:val="left"/>
              <w:rPr>
                <w:rFonts w:ascii="Times New Roman" w:hAnsi="Times New Roman"/>
              </w:rPr>
            </w:pPr>
            <w:r w:rsidRPr="0036439A">
              <w:rPr>
                <w:rFonts w:ascii="Times New Roman" w:hAnsi="Times New Roman" w:hint="eastAsia"/>
              </w:rPr>
              <w:t>万元</w:t>
            </w:r>
          </w:p>
        </w:tc>
        <w:tc>
          <w:tcPr>
            <w:tcW w:w="3686" w:type="dxa"/>
            <w:gridSpan w:val="3"/>
            <w:shd w:val="clear" w:color="auto" w:fill="auto"/>
            <w:vAlign w:val="center"/>
          </w:tcPr>
          <w:p w:rsidR="00290633" w:rsidRPr="0036439A" w:rsidRDefault="00290633" w:rsidP="00617A1C">
            <w:pPr>
              <w:pStyle w:val="afffffffffffb"/>
              <w:spacing w:line="360" w:lineRule="auto"/>
              <w:ind w:firstLineChars="0" w:firstLine="0"/>
              <w:jc w:val="left"/>
              <w:rPr>
                <w:rFonts w:ascii="Times New Roman" w:eastAsia="宋体" w:hAnsi="Times New Roman"/>
                <w:szCs w:val="21"/>
              </w:rPr>
            </w:pPr>
          </w:p>
        </w:tc>
      </w:tr>
    </w:tbl>
    <w:p w:rsidR="00290633" w:rsidRPr="0036439A" w:rsidRDefault="00290633" w:rsidP="00290633">
      <w:pPr>
        <w:pStyle w:val="affffb"/>
        <w:ind w:firstLine="420"/>
      </w:pPr>
    </w:p>
    <w:p w:rsidR="009C25C1" w:rsidRPr="0036439A" w:rsidRDefault="009C25C1">
      <w:pPr>
        <w:widowControl/>
        <w:adjustRightInd/>
        <w:spacing w:line="240" w:lineRule="auto"/>
        <w:jc w:val="left"/>
        <w:rPr>
          <w:rFonts w:ascii="Times New Roman" w:hAnsi="Times New Roman"/>
          <w:b/>
          <w:bCs/>
        </w:rPr>
      </w:pPr>
      <w:r w:rsidRPr="0036439A">
        <w:rPr>
          <w:rFonts w:ascii="Times New Roman" w:hAnsi="Times New Roman"/>
          <w:b/>
          <w:bCs/>
        </w:rPr>
        <w:br w:type="page"/>
      </w:r>
    </w:p>
    <w:p w:rsidR="009C25C1" w:rsidRPr="0036439A" w:rsidRDefault="009C25C1" w:rsidP="009C25C1">
      <w:pPr>
        <w:spacing w:line="480" w:lineRule="auto"/>
        <w:jc w:val="center"/>
        <w:rPr>
          <w:rFonts w:ascii="Times New Roman" w:hAnsi="Times New Roman"/>
          <w:b/>
          <w:bCs/>
        </w:rPr>
      </w:pPr>
      <w:r w:rsidRPr="0036439A">
        <w:rPr>
          <w:rFonts w:ascii="Times New Roman" w:hAnsi="Times New Roman" w:hint="eastAsia"/>
          <w:b/>
          <w:bCs/>
        </w:rPr>
        <w:lastRenderedPageBreak/>
        <w:t>表</w:t>
      </w:r>
      <w:r w:rsidRPr="0036439A">
        <w:rPr>
          <w:rFonts w:ascii="Times New Roman" w:hAnsi="Times New Roman"/>
          <w:b/>
          <w:bCs/>
        </w:rPr>
        <w:t>B.1</w:t>
      </w:r>
      <w:r w:rsidRPr="0036439A">
        <w:rPr>
          <w:rFonts w:ascii="Times New Roman" w:hAnsi="Times New Roman" w:hint="eastAsia"/>
          <w:b/>
          <w:bCs/>
        </w:rPr>
        <w:t>（续）</w:t>
      </w:r>
    </w:p>
    <w:tbl>
      <w:tblPr>
        <w:tblStyle w:val="afffffffffc"/>
        <w:tblW w:w="9782" w:type="dxa"/>
        <w:tblInd w:w="-431" w:type="dxa"/>
        <w:tblLook w:val="04A0" w:firstRow="1" w:lastRow="0" w:firstColumn="1" w:lastColumn="0" w:noHBand="0" w:noVBand="1"/>
      </w:tblPr>
      <w:tblGrid>
        <w:gridCol w:w="426"/>
        <w:gridCol w:w="9356"/>
      </w:tblGrid>
      <w:tr w:rsidR="0036439A" w:rsidRPr="0036439A" w:rsidTr="00732659">
        <w:tc>
          <w:tcPr>
            <w:tcW w:w="9782" w:type="dxa"/>
            <w:gridSpan w:val="2"/>
          </w:tcPr>
          <w:p w:rsidR="009C25C1" w:rsidRPr="0036439A" w:rsidRDefault="009C25C1" w:rsidP="00732659">
            <w:pPr>
              <w:jc w:val="left"/>
              <w:rPr>
                <w:rFonts w:ascii="Times New Roman" w:hAnsi="Times New Roman"/>
              </w:rPr>
            </w:pPr>
            <w:r w:rsidRPr="0036439A">
              <w:rPr>
                <w:rFonts w:ascii="Times New Roman" w:hAnsi="Times New Roman" w:hint="eastAsia"/>
              </w:rPr>
              <w:t>评价项目概况：</w:t>
            </w:r>
          </w:p>
          <w:p w:rsidR="009C25C1" w:rsidRPr="0036439A" w:rsidRDefault="009C25C1" w:rsidP="00732659">
            <w:pPr>
              <w:jc w:val="left"/>
              <w:rPr>
                <w:rFonts w:ascii="Times New Roman" w:hAnsi="Times New Roman"/>
              </w:rPr>
            </w:pPr>
          </w:p>
        </w:tc>
      </w:tr>
      <w:tr w:rsidR="0036439A" w:rsidRPr="0036439A" w:rsidTr="00732659">
        <w:tc>
          <w:tcPr>
            <w:tcW w:w="9782" w:type="dxa"/>
            <w:gridSpan w:val="2"/>
          </w:tcPr>
          <w:p w:rsidR="009C25C1" w:rsidRPr="0036439A" w:rsidRDefault="009C25C1" w:rsidP="00732659">
            <w:pPr>
              <w:jc w:val="left"/>
              <w:rPr>
                <w:rFonts w:ascii="Times New Roman" w:hAnsi="Times New Roman"/>
              </w:rPr>
            </w:pPr>
            <w:r w:rsidRPr="0036439A">
              <w:rPr>
                <w:rFonts w:ascii="Times New Roman" w:hAnsi="Times New Roman" w:hint="eastAsia"/>
              </w:rPr>
              <w:t>空调系统设计（或试运行情况）：</w:t>
            </w:r>
          </w:p>
          <w:p w:rsidR="009C25C1" w:rsidRPr="0036439A" w:rsidRDefault="009C25C1" w:rsidP="00732659">
            <w:pPr>
              <w:jc w:val="left"/>
              <w:rPr>
                <w:rFonts w:ascii="Times New Roman" w:hAnsi="Times New Roman"/>
              </w:rPr>
            </w:pPr>
          </w:p>
        </w:tc>
      </w:tr>
      <w:tr w:rsidR="0036439A" w:rsidRPr="0036439A" w:rsidTr="00732659">
        <w:tc>
          <w:tcPr>
            <w:tcW w:w="9782" w:type="dxa"/>
            <w:gridSpan w:val="2"/>
          </w:tcPr>
          <w:p w:rsidR="009C25C1" w:rsidRPr="0036439A" w:rsidRDefault="009C25C1" w:rsidP="00732659">
            <w:pPr>
              <w:jc w:val="left"/>
              <w:rPr>
                <w:rFonts w:ascii="Times New Roman" w:hAnsi="Times New Roman"/>
              </w:rPr>
            </w:pPr>
            <w:r w:rsidRPr="0036439A">
              <w:rPr>
                <w:rFonts w:ascii="Times New Roman" w:hAnsi="Times New Roman" w:hint="eastAsia"/>
              </w:rPr>
              <w:t>空调通风系统工艺及基本参数：</w:t>
            </w:r>
          </w:p>
          <w:p w:rsidR="009C25C1" w:rsidRPr="0036439A" w:rsidRDefault="009C25C1" w:rsidP="00732659">
            <w:pPr>
              <w:jc w:val="left"/>
              <w:rPr>
                <w:rFonts w:ascii="Times New Roman" w:hAnsi="Times New Roman"/>
              </w:rPr>
            </w:pPr>
          </w:p>
        </w:tc>
      </w:tr>
      <w:tr w:rsidR="0036439A" w:rsidRPr="0036439A" w:rsidTr="00732659">
        <w:tc>
          <w:tcPr>
            <w:tcW w:w="9782" w:type="dxa"/>
            <w:gridSpan w:val="2"/>
          </w:tcPr>
          <w:p w:rsidR="009C25C1" w:rsidRPr="0036439A" w:rsidRDefault="009C25C1" w:rsidP="00732659">
            <w:pPr>
              <w:jc w:val="left"/>
              <w:rPr>
                <w:rFonts w:ascii="Times New Roman" w:hAnsi="Times New Roman"/>
              </w:rPr>
            </w:pPr>
            <w:r w:rsidRPr="0036439A">
              <w:rPr>
                <w:rFonts w:ascii="Times New Roman" w:hAnsi="Times New Roman" w:hint="eastAsia"/>
              </w:rPr>
              <w:t>评价目的</w:t>
            </w:r>
          </w:p>
          <w:p w:rsidR="009C25C1" w:rsidRPr="0036439A" w:rsidRDefault="009C25C1" w:rsidP="00732659">
            <w:pPr>
              <w:jc w:val="left"/>
              <w:rPr>
                <w:rFonts w:ascii="Times New Roman" w:hAnsi="Times New Roman"/>
              </w:rPr>
            </w:pPr>
          </w:p>
        </w:tc>
      </w:tr>
      <w:tr w:rsidR="0036439A" w:rsidRPr="0036439A" w:rsidTr="00732659">
        <w:tc>
          <w:tcPr>
            <w:tcW w:w="9782" w:type="dxa"/>
            <w:gridSpan w:val="2"/>
          </w:tcPr>
          <w:p w:rsidR="009C25C1" w:rsidRPr="0036439A" w:rsidRDefault="009C25C1" w:rsidP="00732659">
            <w:pPr>
              <w:jc w:val="left"/>
              <w:rPr>
                <w:rFonts w:ascii="Times New Roman" w:hAnsi="Times New Roman"/>
              </w:rPr>
            </w:pPr>
            <w:r w:rsidRPr="0036439A">
              <w:rPr>
                <w:rFonts w:ascii="Times New Roman" w:hAnsi="Times New Roman" w:hint="eastAsia"/>
              </w:rPr>
              <w:t>评价依据</w:t>
            </w:r>
          </w:p>
          <w:p w:rsidR="009C25C1" w:rsidRPr="0036439A" w:rsidRDefault="009C25C1" w:rsidP="00732659">
            <w:pPr>
              <w:pStyle w:val="afffffffffffb"/>
              <w:spacing w:line="480" w:lineRule="auto"/>
              <w:ind w:firstLineChars="0" w:firstLine="0"/>
              <w:jc w:val="left"/>
              <w:rPr>
                <w:rFonts w:ascii="Times New Roman" w:eastAsia="宋体" w:hAnsi="Times New Roman"/>
              </w:rPr>
            </w:pPr>
          </w:p>
        </w:tc>
      </w:tr>
      <w:tr w:rsidR="0036439A" w:rsidRPr="0036439A" w:rsidTr="00732659">
        <w:tc>
          <w:tcPr>
            <w:tcW w:w="426" w:type="dxa"/>
            <w:vMerge w:val="restart"/>
            <w:vAlign w:val="center"/>
          </w:tcPr>
          <w:p w:rsidR="009C25C1" w:rsidRPr="0036439A" w:rsidRDefault="009C25C1" w:rsidP="00732659">
            <w:pPr>
              <w:jc w:val="left"/>
              <w:rPr>
                <w:rFonts w:ascii="Times New Roman" w:hAnsi="Times New Roman"/>
              </w:rPr>
            </w:pPr>
            <w:r w:rsidRPr="0036439A">
              <w:rPr>
                <w:rFonts w:ascii="Times New Roman" w:hAnsi="Times New Roman" w:hint="eastAsia"/>
              </w:rPr>
              <w:t>现场调查情况</w:t>
            </w:r>
          </w:p>
        </w:tc>
        <w:tc>
          <w:tcPr>
            <w:tcW w:w="9356" w:type="dxa"/>
          </w:tcPr>
          <w:p w:rsidR="009C25C1" w:rsidRPr="0036439A" w:rsidRDefault="009C25C1" w:rsidP="00732659">
            <w:pPr>
              <w:jc w:val="left"/>
              <w:rPr>
                <w:rFonts w:ascii="Times New Roman" w:hAnsi="Times New Roman"/>
              </w:rPr>
            </w:pPr>
            <w:r w:rsidRPr="0036439A">
              <w:rPr>
                <w:rFonts w:ascii="Times New Roman" w:hAnsi="Times New Roman" w:hint="eastAsia"/>
              </w:rPr>
              <w:t>周边环境现状、建筑物现况及自身污染状况</w:t>
            </w:r>
          </w:p>
          <w:p w:rsidR="009C25C1" w:rsidRPr="0036439A" w:rsidRDefault="009C25C1" w:rsidP="00732659">
            <w:pPr>
              <w:jc w:val="left"/>
              <w:rPr>
                <w:rFonts w:ascii="Times New Roman" w:hAnsi="Times New Roman"/>
              </w:rPr>
            </w:pPr>
          </w:p>
        </w:tc>
      </w:tr>
      <w:tr w:rsidR="0036439A" w:rsidRPr="0036439A" w:rsidTr="00732659">
        <w:tc>
          <w:tcPr>
            <w:tcW w:w="426" w:type="dxa"/>
            <w:vMerge/>
          </w:tcPr>
          <w:p w:rsidR="009C25C1" w:rsidRPr="0036439A" w:rsidRDefault="009C25C1" w:rsidP="00732659">
            <w:pPr>
              <w:jc w:val="left"/>
              <w:rPr>
                <w:rFonts w:ascii="Times New Roman" w:hAnsi="Times New Roman"/>
              </w:rPr>
            </w:pPr>
          </w:p>
        </w:tc>
        <w:tc>
          <w:tcPr>
            <w:tcW w:w="9356" w:type="dxa"/>
          </w:tcPr>
          <w:p w:rsidR="009C25C1" w:rsidRPr="0036439A" w:rsidRDefault="009C25C1" w:rsidP="00732659">
            <w:pPr>
              <w:jc w:val="left"/>
              <w:rPr>
                <w:rFonts w:ascii="Times New Roman" w:hAnsi="Times New Roman"/>
              </w:rPr>
            </w:pPr>
            <w:r w:rsidRPr="0036439A">
              <w:rPr>
                <w:rFonts w:ascii="Times New Roman" w:hAnsi="Times New Roman" w:hint="eastAsia"/>
              </w:rPr>
              <w:t>空调通风系统卫生状况</w:t>
            </w:r>
          </w:p>
          <w:p w:rsidR="009C25C1" w:rsidRPr="0036439A" w:rsidRDefault="009C25C1" w:rsidP="00732659">
            <w:pPr>
              <w:jc w:val="left"/>
              <w:rPr>
                <w:rFonts w:ascii="Times New Roman" w:hAnsi="Times New Roman"/>
              </w:rPr>
            </w:pPr>
          </w:p>
        </w:tc>
      </w:tr>
      <w:tr w:rsidR="0036439A" w:rsidRPr="0036439A" w:rsidTr="00732659">
        <w:tc>
          <w:tcPr>
            <w:tcW w:w="426" w:type="dxa"/>
            <w:vMerge/>
          </w:tcPr>
          <w:p w:rsidR="009C25C1" w:rsidRPr="0036439A" w:rsidRDefault="009C25C1" w:rsidP="00732659">
            <w:pPr>
              <w:jc w:val="left"/>
              <w:rPr>
                <w:rFonts w:ascii="Times New Roman" w:hAnsi="Times New Roman"/>
              </w:rPr>
            </w:pPr>
          </w:p>
        </w:tc>
        <w:tc>
          <w:tcPr>
            <w:tcW w:w="9356" w:type="dxa"/>
          </w:tcPr>
          <w:p w:rsidR="009C25C1" w:rsidRPr="0036439A" w:rsidRDefault="009C25C1" w:rsidP="00732659">
            <w:pPr>
              <w:jc w:val="left"/>
              <w:rPr>
                <w:rFonts w:ascii="Times New Roman" w:hAnsi="Times New Roman"/>
              </w:rPr>
            </w:pPr>
            <w:r w:rsidRPr="0036439A">
              <w:rPr>
                <w:rFonts w:ascii="Times New Roman" w:hAnsi="Times New Roman" w:hint="eastAsia"/>
              </w:rPr>
              <w:t>空调通风系统设备设置和布局</w:t>
            </w:r>
          </w:p>
          <w:p w:rsidR="009C25C1" w:rsidRPr="0036439A" w:rsidRDefault="009C25C1" w:rsidP="00732659">
            <w:pPr>
              <w:jc w:val="left"/>
              <w:rPr>
                <w:rFonts w:ascii="Times New Roman" w:hAnsi="Times New Roman"/>
              </w:rPr>
            </w:pPr>
          </w:p>
        </w:tc>
      </w:tr>
      <w:tr w:rsidR="0036439A" w:rsidRPr="0036439A" w:rsidTr="00732659">
        <w:tc>
          <w:tcPr>
            <w:tcW w:w="426" w:type="dxa"/>
            <w:vMerge/>
          </w:tcPr>
          <w:p w:rsidR="009C25C1" w:rsidRPr="0036439A" w:rsidRDefault="009C25C1" w:rsidP="00732659">
            <w:pPr>
              <w:jc w:val="left"/>
              <w:rPr>
                <w:rFonts w:ascii="Times New Roman" w:hAnsi="Times New Roman"/>
              </w:rPr>
            </w:pPr>
          </w:p>
        </w:tc>
        <w:tc>
          <w:tcPr>
            <w:tcW w:w="9356" w:type="dxa"/>
          </w:tcPr>
          <w:p w:rsidR="009C25C1" w:rsidRPr="0036439A" w:rsidRDefault="009C25C1" w:rsidP="00732659">
            <w:pPr>
              <w:jc w:val="left"/>
              <w:rPr>
                <w:rFonts w:ascii="Times New Roman" w:hAnsi="Times New Roman"/>
              </w:rPr>
            </w:pPr>
            <w:r w:rsidRPr="0036439A">
              <w:rPr>
                <w:rFonts w:ascii="Times New Roman" w:hAnsi="Times New Roman" w:hint="eastAsia"/>
              </w:rPr>
              <w:t>空调通风系统相关管理制度</w:t>
            </w:r>
          </w:p>
          <w:p w:rsidR="009C25C1" w:rsidRPr="0036439A" w:rsidRDefault="009C25C1" w:rsidP="00732659">
            <w:pPr>
              <w:jc w:val="left"/>
              <w:rPr>
                <w:rFonts w:ascii="Times New Roman" w:hAnsi="Times New Roman"/>
              </w:rPr>
            </w:pPr>
          </w:p>
        </w:tc>
      </w:tr>
      <w:tr w:rsidR="0036439A" w:rsidRPr="0036439A" w:rsidTr="00732659">
        <w:tc>
          <w:tcPr>
            <w:tcW w:w="426" w:type="dxa"/>
            <w:vMerge w:val="restart"/>
            <w:vAlign w:val="center"/>
          </w:tcPr>
          <w:p w:rsidR="009C25C1" w:rsidRPr="0036439A" w:rsidRDefault="009C25C1" w:rsidP="00732659">
            <w:pPr>
              <w:jc w:val="left"/>
              <w:rPr>
                <w:rFonts w:ascii="Times New Roman" w:hAnsi="Times New Roman"/>
              </w:rPr>
            </w:pPr>
            <w:r w:rsidRPr="0036439A">
              <w:rPr>
                <w:rFonts w:ascii="Times New Roman" w:hAnsi="Times New Roman" w:hint="eastAsia"/>
              </w:rPr>
              <w:t>卫生检测与评价</w:t>
            </w:r>
          </w:p>
        </w:tc>
        <w:tc>
          <w:tcPr>
            <w:tcW w:w="9356" w:type="dxa"/>
          </w:tcPr>
          <w:p w:rsidR="009C25C1" w:rsidRPr="0036439A" w:rsidRDefault="009C25C1" w:rsidP="00732659">
            <w:pPr>
              <w:jc w:val="left"/>
              <w:rPr>
                <w:rFonts w:ascii="Times New Roman" w:hAnsi="Times New Roman"/>
              </w:rPr>
            </w:pPr>
            <w:r w:rsidRPr="0036439A">
              <w:rPr>
                <w:rFonts w:ascii="Times New Roman" w:hAnsi="Times New Roman" w:hint="eastAsia"/>
              </w:rPr>
              <w:t>抽样方法</w:t>
            </w:r>
          </w:p>
          <w:p w:rsidR="009C25C1" w:rsidRPr="0036439A" w:rsidRDefault="009C25C1" w:rsidP="00732659">
            <w:pPr>
              <w:jc w:val="left"/>
              <w:rPr>
                <w:rFonts w:ascii="Times New Roman" w:hAnsi="Times New Roman"/>
              </w:rPr>
            </w:pPr>
          </w:p>
        </w:tc>
      </w:tr>
      <w:tr w:rsidR="0036439A" w:rsidRPr="0036439A" w:rsidTr="00732659">
        <w:tc>
          <w:tcPr>
            <w:tcW w:w="426" w:type="dxa"/>
            <w:vMerge/>
          </w:tcPr>
          <w:p w:rsidR="009C25C1" w:rsidRPr="0036439A" w:rsidRDefault="009C25C1" w:rsidP="00732659">
            <w:pPr>
              <w:pStyle w:val="afffffffffffb"/>
              <w:spacing w:line="480" w:lineRule="auto"/>
              <w:ind w:firstLineChars="0" w:firstLine="0"/>
              <w:jc w:val="left"/>
              <w:rPr>
                <w:rFonts w:ascii="Times New Roman" w:eastAsia="宋体" w:hAnsi="Times New Roman"/>
              </w:rPr>
            </w:pPr>
          </w:p>
        </w:tc>
        <w:tc>
          <w:tcPr>
            <w:tcW w:w="9356" w:type="dxa"/>
          </w:tcPr>
          <w:p w:rsidR="009C25C1" w:rsidRPr="0036439A" w:rsidRDefault="009C25C1" w:rsidP="00732659">
            <w:pPr>
              <w:jc w:val="left"/>
              <w:rPr>
                <w:rFonts w:ascii="Times New Roman" w:hAnsi="Times New Roman"/>
              </w:rPr>
            </w:pPr>
            <w:r w:rsidRPr="0036439A">
              <w:rPr>
                <w:rFonts w:ascii="Times New Roman" w:hAnsi="Times New Roman" w:hint="eastAsia"/>
              </w:rPr>
              <w:t>检测方法</w:t>
            </w:r>
          </w:p>
          <w:p w:rsidR="009C25C1" w:rsidRPr="0036439A" w:rsidRDefault="009C25C1" w:rsidP="00732659">
            <w:pPr>
              <w:jc w:val="left"/>
              <w:rPr>
                <w:rFonts w:ascii="Times New Roman" w:hAnsi="Times New Roman"/>
              </w:rPr>
            </w:pPr>
          </w:p>
        </w:tc>
      </w:tr>
      <w:tr w:rsidR="0036439A" w:rsidRPr="0036439A" w:rsidTr="00732659">
        <w:tc>
          <w:tcPr>
            <w:tcW w:w="426" w:type="dxa"/>
            <w:vMerge/>
          </w:tcPr>
          <w:p w:rsidR="009C25C1" w:rsidRPr="0036439A" w:rsidRDefault="009C25C1" w:rsidP="00732659">
            <w:pPr>
              <w:pStyle w:val="afffffffffffb"/>
              <w:spacing w:line="480" w:lineRule="auto"/>
              <w:ind w:firstLineChars="0" w:firstLine="0"/>
              <w:jc w:val="left"/>
              <w:rPr>
                <w:rFonts w:ascii="Times New Roman" w:eastAsia="宋体" w:hAnsi="Times New Roman"/>
              </w:rPr>
            </w:pPr>
          </w:p>
        </w:tc>
        <w:tc>
          <w:tcPr>
            <w:tcW w:w="9356" w:type="dxa"/>
          </w:tcPr>
          <w:p w:rsidR="009C25C1" w:rsidRPr="0036439A" w:rsidRDefault="009C25C1" w:rsidP="00732659">
            <w:pPr>
              <w:jc w:val="left"/>
              <w:rPr>
                <w:rFonts w:ascii="Times New Roman" w:hAnsi="Times New Roman"/>
              </w:rPr>
            </w:pPr>
            <w:r w:rsidRPr="0036439A">
              <w:rPr>
                <w:rFonts w:ascii="Times New Roman" w:hAnsi="Times New Roman" w:hint="eastAsia"/>
              </w:rPr>
              <w:t>检测结果</w:t>
            </w:r>
          </w:p>
          <w:p w:rsidR="009C25C1" w:rsidRPr="0036439A" w:rsidRDefault="009C25C1" w:rsidP="00732659">
            <w:pPr>
              <w:jc w:val="left"/>
              <w:rPr>
                <w:rFonts w:ascii="Times New Roman" w:hAnsi="Times New Roman"/>
              </w:rPr>
            </w:pPr>
          </w:p>
        </w:tc>
      </w:tr>
      <w:tr w:rsidR="0036439A" w:rsidRPr="0036439A" w:rsidTr="00732659">
        <w:tc>
          <w:tcPr>
            <w:tcW w:w="426" w:type="dxa"/>
            <w:vMerge/>
          </w:tcPr>
          <w:p w:rsidR="009C25C1" w:rsidRPr="0036439A" w:rsidRDefault="009C25C1" w:rsidP="00732659">
            <w:pPr>
              <w:pStyle w:val="afffffffffffb"/>
              <w:spacing w:line="480" w:lineRule="auto"/>
              <w:ind w:firstLineChars="0" w:firstLine="0"/>
              <w:jc w:val="left"/>
              <w:rPr>
                <w:rFonts w:ascii="Times New Roman" w:eastAsia="宋体" w:hAnsi="Times New Roman"/>
              </w:rPr>
            </w:pPr>
          </w:p>
        </w:tc>
        <w:tc>
          <w:tcPr>
            <w:tcW w:w="9356" w:type="dxa"/>
          </w:tcPr>
          <w:p w:rsidR="009C25C1" w:rsidRPr="0036439A" w:rsidRDefault="009C25C1" w:rsidP="00732659">
            <w:pPr>
              <w:jc w:val="left"/>
              <w:rPr>
                <w:rFonts w:ascii="Times New Roman" w:hAnsi="Times New Roman"/>
              </w:rPr>
            </w:pPr>
            <w:r w:rsidRPr="0036439A">
              <w:rPr>
                <w:rFonts w:ascii="Times New Roman" w:hAnsi="Times New Roman" w:hint="eastAsia"/>
              </w:rPr>
              <w:t>检测结果评价</w:t>
            </w:r>
          </w:p>
          <w:p w:rsidR="009C25C1" w:rsidRPr="0036439A" w:rsidRDefault="009C25C1" w:rsidP="00732659">
            <w:pPr>
              <w:jc w:val="left"/>
              <w:rPr>
                <w:rFonts w:ascii="Times New Roman" w:hAnsi="Times New Roman"/>
              </w:rPr>
            </w:pPr>
          </w:p>
        </w:tc>
      </w:tr>
      <w:tr w:rsidR="0036439A" w:rsidRPr="0036439A" w:rsidTr="00732659">
        <w:tc>
          <w:tcPr>
            <w:tcW w:w="9782" w:type="dxa"/>
            <w:gridSpan w:val="2"/>
          </w:tcPr>
          <w:p w:rsidR="009C25C1" w:rsidRPr="0036439A" w:rsidRDefault="009C25C1" w:rsidP="00732659">
            <w:pPr>
              <w:pStyle w:val="afffffffffffb"/>
              <w:spacing w:line="480" w:lineRule="auto"/>
              <w:ind w:firstLineChars="0" w:firstLine="0"/>
              <w:jc w:val="left"/>
              <w:rPr>
                <w:rFonts w:ascii="Times New Roman" w:eastAsia="宋体" w:hAnsi="Times New Roman"/>
              </w:rPr>
            </w:pPr>
            <w:r w:rsidRPr="0036439A">
              <w:rPr>
                <w:rFonts w:ascii="Times New Roman" w:eastAsia="宋体" w:hAnsi="Times New Roman" w:hint="eastAsia"/>
              </w:rPr>
              <w:t>结论与建议</w:t>
            </w:r>
          </w:p>
          <w:p w:rsidR="009C25C1" w:rsidRPr="0036439A" w:rsidRDefault="009C25C1" w:rsidP="00732659">
            <w:pPr>
              <w:pStyle w:val="afffffffffffb"/>
              <w:spacing w:line="480" w:lineRule="auto"/>
              <w:ind w:firstLineChars="0" w:firstLine="0"/>
              <w:jc w:val="left"/>
              <w:rPr>
                <w:rFonts w:ascii="Times New Roman" w:eastAsia="宋体" w:hAnsi="Times New Roman"/>
              </w:rPr>
            </w:pPr>
          </w:p>
        </w:tc>
      </w:tr>
    </w:tbl>
    <w:p w:rsidR="00290633" w:rsidRPr="0036439A" w:rsidRDefault="00290633" w:rsidP="00290633">
      <w:pPr>
        <w:pStyle w:val="affffb"/>
        <w:ind w:firstLine="420"/>
      </w:pPr>
    </w:p>
    <w:p w:rsidR="00290633" w:rsidRPr="0036439A" w:rsidRDefault="00290633">
      <w:pPr>
        <w:pStyle w:val="affffb"/>
        <w:ind w:firstLine="420"/>
      </w:pPr>
    </w:p>
    <w:p w:rsidR="00290633" w:rsidRPr="0036439A" w:rsidRDefault="00290633">
      <w:pPr>
        <w:pStyle w:val="affffb"/>
        <w:ind w:firstLine="420"/>
      </w:pPr>
    </w:p>
    <w:p w:rsidR="009C25C1" w:rsidRPr="0036439A" w:rsidRDefault="009C25C1" w:rsidP="008C5597">
      <w:pPr>
        <w:pStyle w:val="affffb"/>
        <w:ind w:firstLine="420"/>
        <w:sectPr w:rsidR="009C25C1" w:rsidRPr="0036439A" w:rsidSect="008C5597">
          <w:pgSz w:w="11906" w:h="16838" w:code="9"/>
          <w:pgMar w:top="2410" w:right="1134" w:bottom="1134" w:left="1134" w:header="1418" w:footer="1134" w:gutter="284"/>
          <w:cols w:space="425"/>
          <w:formProt w:val="0"/>
          <w:docGrid w:linePitch="312"/>
        </w:sectPr>
      </w:pPr>
    </w:p>
    <w:p w:rsidR="00290633" w:rsidRPr="0036439A" w:rsidRDefault="00290633" w:rsidP="009C25C1">
      <w:pPr>
        <w:pStyle w:val="af8"/>
        <w:rPr>
          <w:vanish w:val="0"/>
        </w:rPr>
      </w:pPr>
    </w:p>
    <w:p w:rsidR="009C25C1" w:rsidRPr="0036439A" w:rsidRDefault="009C25C1" w:rsidP="009C25C1">
      <w:pPr>
        <w:pStyle w:val="afe"/>
        <w:rPr>
          <w:vanish w:val="0"/>
        </w:rPr>
      </w:pPr>
    </w:p>
    <w:p w:rsidR="009C25C1" w:rsidRPr="0036439A" w:rsidRDefault="009C25C1" w:rsidP="009C25C1">
      <w:pPr>
        <w:pStyle w:val="aff3"/>
        <w:spacing w:before="60" w:after="120"/>
      </w:pPr>
      <w:r w:rsidRPr="0036439A">
        <w:br/>
      </w:r>
      <w:bookmarkStart w:id="150" w:name="_Toc91515804"/>
      <w:bookmarkStart w:id="151" w:name="_Toc91515870"/>
      <w:bookmarkStart w:id="152" w:name="_Toc91869791"/>
      <w:bookmarkStart w:id="153" w:name="_Toc91869829"/>
      <w:bookmarkStart w:id="154" w:name="_Toc92891846"/>
      <w:bookmarkStart w:id="155" w:name="_Toc94347076"/>
      <w:bookmarkStart w:id="156" w:name="_Toc95492064"/>
      <w:r w:rsidRPr="0036439A">
        <w:rPr>
          <w:rFonts w:hint="eastAsia"/>
        </w:rPr>
        <w:t>（规范性）</w:t>
      </w:r>
      <w:r w:rsidRPr="0036439A">
        <w:br/>
      </w:r>
      <w:r w:rsidRPr="0036439A">
        <w:rPr>
          <w:rFonts w:hint="eastAsia"/>
        </w:rPr>
        <w:t>集中空调系统卫生学评价报告书的编制</w:t>
      </w:r>
      <w:bookmarkEnd w:id="150"/>
      <w:bookmarkEnd w:id="151"/>
      <w:bookmarkEnd w:id="152"/>
      <w:bookmarkEnd w:id="153"/>
      <w:bookmarkEnd w:id="154"/>
      <w:bookmarkEnd w:id="155"/>
      <w:bookmarkEnd w:id="156"/>
    </w:p>
    <w:p w:rsidR="006B52B0" w:rsidRPr="0036439A" w:rsidRDefault="006B52B0" w:rsidP="006B52B0">
      <w:pPr>
        <w:pStyle w:val="affffffffff9"/>
      </w:pPr>
      <w:bookmarkStart w:id="157" w:name="_Toc91515805"/>
      <w:r w:rsidRPr="0036439A">
        <w:rPr>
          <w:rFonts w:hint="eastAsia"/>
        </w:rPr>
        <w:t>封面页</w:t>
      </w:r>
    </w:p>
    <w:p w:rsidR="006B52B0" w:rsidRPr="0036439A" w:rsidRDefault="006B52B0" w:rsidP="006B52B0">
      <w:pPr>
        <w:pStyle w:val="affffb"/>
        <w:ind w:firstLine="420"/>
      </w:pPr>
      <w:r w:rsidRPr="0036439A">
        <w:rPr>
          <w:rFonts w:hint="eastAsia"/>
        </w:rPr>
        <w:t>封面页一般包括：</w:t>
      </w:r>
    </w:p>
    <w:p w:rsidR="006B52B0" w:rsidRPr="0036439A" w:rsidRDefault="006B52B0" w:rsidP="00DB4765">
      <w:pPr>
        <w:pStyle w:val="af5"/>
        <w:numPr>
          <w:ilvl w:val="0"/>
          <w:numId w:val="58"/>
        </w:numPr>
      </w:pPr>
      <w:r w:rsidRPr="0036439A">
        <w:rPr>
          <w:rFonts w:hint="eastAsia"/>
        </w:rPr>
        <w:t>评价报告书名称：XXXXX集中空调系统卫生学评价报告；</w:t>
      </w:r>
    </w:p>
    <w:p w:rsidR="006B52B0" w:rsidRPr="0036439A" w:rsidRDefault="006B52B0" w:rsidP="006B52B0">
      <w:pPr>
        <w:pStyle w:val="af5"/>
      </w:pPr>
      <w:r w:rsidRPr="0036439A">
        <w:rPr>
          <w:rFonts w:hint="eastAsia"/>
        </w:rPr>
        <w:t>评价报告编号；</w:t>
      </w:r>
    </w:p>
    <w:p w:rsidR="006B52B0" w:rsidRPr="0036439A" w:rsidRDefault="006B52B0" w:rsidP="006B52B0">
      <w:pPr>
        <w:pStyle w:val="af5"/>
      </w:pPr>
      <w:r w:rsidRPr="0036439A">
        <w:rPr>
          <w:rFonts w:hint="eastAsia"/>
        </w:rPr>
        <w:t>评价机构名称（加盖公章）；</w:t>
      </w:r>
    </w:p>
    <w:p w:rsidR="006B52B0" w:rsidRPr="0036439A" w:rsidRDefault="006B52B0" w:rsidP="006B52B0">
      <w:pPr>
        <w:pStyle w:val="af5"/>
      </w:pPr>
      <w:r w:rsidRPr="0036439A">
        <w:rPr>
          <w:rFonts w:hint="eastAsia"/>
        </w:rPr>
        <w:t>报告签发时间。</w:t>
      </w:r>
    </w:p>
    <w:p w:rsidR="006B52B0" w:rsidRPr="0036439A" w:rsidRDefault="006B52B0" w:rsidP="006B52B0">
      <w:pPr>
        <w:pStyle w:val="affffffffff9"/>
      </w:pPr>
      <w:r w:rsidRPr="0036439A">
        <w:rPr>
          <w:rFonts w:hint="eastAsia"/>
        </w:rPr>
        <w:t>封二</w:t>
      </w:r>
    </w:p>
    <w:p w:rsidR="006B52B0" w:rsidRPr="0036439A" w:rsidRDefault="006B52B0" w:rsidP="006B52B0">
      <w:pPr>
        <w:pStyle w:val="affffb"/>
        <w:ind w:firstLine="420"/>
      </w:pPr>
      <w:r w:rsidRPr="0036439A">
        <w:rPr>
          <w:rFonts w:hint="eastAsia"/>
        </w:rPr>
        <w:t>同 B.2。</w:t>
      </w:r>
    </w:p>
    <w:p w:rsidR="006B52B0" w:rsidRPr="0036439A" w:rsidRDefault="006B52B0" w:rsidP="006B52B0">
      <w:pPr>
        <w:pStyle w:val="affffffffff9"/>
      </w:pPr>
      <w:r w:rsidRPr="0036439A">
        <w:rPr>
          <w:rFonts w:hint="eastAsia"/>
        </w:rPr>
        <w:t>封三</w:t>
      </w:r>
    </w:p>
    <w:p w:rsidR="006B52B0" w:rsidRPr="0036439A" w:rsidRDefault="006B52B0" w:rsidP="006B52B0">
      <w:pPr>
        <w:pStyle w:val="affffb"/>
        <w:ind w:firstLine="420"/>
      </w:pPr>
      <w:r w:rsidRPr="0036439A">
        <w:rPr>
          <w:rFonts w:hint="eastAsia"/>
        </w:rPr>
        <w:t>同 B.3。</w:t>
      </w:r>
    </w:p>
    <w:p w:rsidR="006B52B0" w:rsidRPr="0036439A" w:rsidRDefault="006B52B0" w:rsidP="006B52B0">
      <w:pPr>
        <w:pStyle w:val="affffffffff9"/>
      </w:pPr>
      <w:r w:rsidRPr="0036439A">
        <w:rPr>
          <w:rFonts w:hint="eastAsia"/>
        </w:rPr>
        <w:t>目录</w:t>
      </w:r>
    </w:p>
    <w:p w:rsidR="006B52B0" w:rsidRPr="0036439A" w:rsidRDefault="006B52B0" w:rsidP="006B52B0">
      <w:pPr>
        <w:pStyle w:val="affffffffff9"/>
      </w:pPr>
      <w:r w:rsidRPr="0036439A">
        <w:rPr>
          <w:rFonts w:hint="eastAsia"/>
        </w:rPr>
        <w:t>正文</w:t>
      </w:r>
    </w:p>
    <w:p w:rsidR="006B52B0" w:rsidRPr="0036439A" w:rsidRDefault="006B52B0" w:rsidP="006B52B0">
      <w:pPr>
        <w:pStyle w:val="affffb"/>
        <w:ind w:firstLine="420"/>
      </w:pPr>
      <w:r w:rsidRPr="0036439A">
        <w:rPr>
          <w:rFonts w:hint="eastAsia"/>
        </w:rPr>
        <w:t>正文一般包括：</w:t>
      </w:r>
    </w:p>
    <w:p w:rsidR="006B52B0" w:rsidRPr="0036439A" w:rsidRDefault="006B52B0" w:rsidP="00DB4765">
      <w:pPr>
        <w:pStyle w:val="af5"/>
        <w:numPr>
          <w:ilvl w:val="0"/>
          <w:numId w:val="59"/>
        </w:numPr>
      </w:pPr>
      <w:r w:rsidRPr="0036439A">
        <w:rPr>
          <w:rFonts w:hint="eastAsia"/>
        </w:rPr>
        <w:t>评价项目名称</w:t>
      </w:r>
    </w:p>
    <w:p w:rsidR="006B52B0" w:rsidRPr="0036439A" w:rsidRDefault="006B52B0" w:rsidP="006B52B0">
      <w:pPr>
        <w:pStyle w:val="af5"/>
      </w:pPr>
      <w:r w:rsidRPr="0036439A">
        <w:rPr>
          <w:rFonts w:hint="eastAsia"/>
        </w:rPr>
        <w:t>评价目的</w:t>
      </w:r>
    </w:p>
    <w:p w:rsidR="006B52B0" w:rsidRPr="0036439A" w:rsidRDefault="006B52B0" w:rsidP="00142182">
      <w:pPr>
        <w:pStyle w:val="af5"/>
      </w:pPr>
      <w:r w:rsidRPr="0036439A">
        <w:rPr>
          <w:rFonts w:hint="eastAsia"/>
        </w:rPr>
        <w:t>评价范围</w:t>
      </w:r>
      <w:r w:rsidR="00142182" w:rsidRPr="0036439A">
        <w:rPr>
          <w:rFonts w:hint="eastAsia"/>
        </w:rPr>
        <w:t>：</w:t>
      </w:r>
      <w:r w:rsidRPr="0036439A">
        <w:rPr>
          <w:rFonts w:hint="eastAsia"/>
        </w:rPr>
        <w:t>根据评价项目的实际情况编制，范围可以是设计阶段、</w:t>
      </w:r>
      <w:r w:rsidRPr="0036439A">
        <w:t>竣工验收</w:t>
      </w:r>
      <w:r w:rsidRPr="0036439A">
        <w:rPr>
          <w:rFonts w:hint="eastAsia"/>
        </w:rPr>
        <w:t>或已投入运行的公共场所集中空调系统。其他场所集中空调系统的卫生学评价可参照执行。</w:t>
      </w:r>
    </w:p>
    <w:p w:rsidR="006B52B0" w:rsidRPr="0036439A" w:rsidRDefault="006B52B0" w:rsidP="00142182">
      <w:pPr>
        <w:pStyle w:val="af5"/>
      </w:pPr>
      <w:r w:rsidRPr="0036439A">
        <w:rPr>
          <w:rFonts w:hint="eastAsia"/>
        </w:rPr>
        <w:t>评价依据</w:t>
      </w:r>
      <w:r w:rsidR="00142182" w:rsidRPr="0036439A">
        <w:rPr>
          <w:rFonts w:hint="eastAsia"/>
        </w:rPr>
        <w:t>：</w:t>
      </w:r>
    </w:p>
    <w:p w:rsidR="006B52B0" w:rsidRPr="0036439A" w:rsidRDefault="006B52B0" w:rsidP="00142182">
      <w:pPr>
        <w:pStyle w:val="2"/>
      </w:pPr>
      <w:r w:rsidRPr="0036439A">
        <w:rPr>
          <w:rFonts w:hint="eastAsia"/>
        </w:rPr>
        <w:t>法律、法规、规章；</w:t>
      </w:r>
    </w:p>
    <w:p w:rsidR="006B52B0" w:rsidRPr="0036439A" w:rsidRDefault="006B52B0" w:rsidP="00142182">
      <w:pPr>
        <w:pStyle w:val="2"/>
      </w:pPr>
      <w:r w:rsidRPr="0036439A">
        <w:rPr>
          <w:rFonts w:hint="eastAsia"/>
        </w:rPr>
        <w:t>规范、标准；</w:t>
      </w:r>
    </w:p>
    <w:p w:rsidR="006B52B0" w:rsidRPr="0036439A" w:rsidRDefault="006B52B0" w:rsidP="00142182">
      <w:pPr>
        <w:pStyle w:val="2"/>
      </w:pPr>
      <w:r w:rsidRPr="0036439A">
        <w:rPr>
          <w:rFonts w:hint="eastAsia"/>
        </w:rPr>
        <w:t>项目基础资料：项目的审批文件、概况资料，集中空调系统设计资料、施工说明，与项目有关的支持性文件；</w:t>
      </w:r>
    </w:p>
    <w:p w:rsidR="006B52B0" w:rsidRPr="0036439A" w:rsidRDefault="006B52B0" w:rsidP="00142182">
      <w:pPr>
        <w:pStyle w:val="2"/>
      </w:pPr>
      <w:r w:rsidRPr="0036439A">
        <w:rPr>
          <w:rFonts w:hint="eastAsia"/>
        </w:rPr>
        <w:t>其他依据：国内外文献资料，以及与评价工作有关的其他资料。</w:t>
      </w:r>
    </w:p>
    <w:p w:rsidR="006B52B0" w:rsidRPr="0036439A" w:rsidRDefault="006B52B0" w:rsidP="00DB4765">
      <w:pPr>
        <w:pStyle w:val="af5"/>
      </w:pPr>
      <w:r w:rsidRPr="0036439A">
        <w:rPr>
          <w:rFonts w:hint="eastAsia"/>
        </w:rPr>
        <w:t>项目概况</w:t>
      </w:r>
      <w:r w:rsidR="00DB4765" w:rsidRPr="0036439A">
        <w:rPr>
          <w:rFonts w:hint="eastAsia"/>
        </w:rPr>
        <w:t>：</w:t>
      </w:r>
      <w:r w:rsidRPr="0036439A">
        <w:rPr>
          <w:rFonts w:hint="eastAsia"/>
        </w:rPr>
        <w:t>主要包括项目地点、性质、用途、经营服务范围、规模、建设情况，以及集中空调系统安装设计、调试或运行情况等。</w:t>
      </w:r>
    </w:p>
    <w:p w:rsidR="006B52B0" w:rsidRPr="0036439A" w:rsidRDefault="006B52B0" w:rsidP="00DB4765">
      <w:pPr>
        <w:pStyle w:val="af5"/>
      </w:pPr>
      <w:r w:rsidRPr="0036439A">
        <w:rPr>
          <w:rFonts w:hint="eastAsia"/>
        </w:rPr>
        <w:t>评价内容与方法</w:t>
      </w:r>
      <w:r w:rsidR="00DB4765" w:rsidRPr="0036439A">
        <w:rPr>
          <w:rFonts w:hint="eastAsia"/>
        </w:rPr>
        <w:t>：</w:t>
      </w:r>
      <w:r w:rsidRPr="0036439A">
        <w:rPr>
          <w:rFonts w:hint="eastAsia"/>
        </w:rPr>
        <w:t>根据本标准条款4.</w:t>
      </w:r>
      <w:r w:rsidRPr="0036439A">
        <w:t>3</w:t>
      </w:r>
      <w:r w:rsidRPr="0036439A">
        <w:rPr>
          <w:rFonts w:hint="eastAsia"/>
        </w:rPr>
        <w:t>中的规定编制。</w:t>
      </w:r>
    </w:p>
    <w:p w:rsidR="006B52B0" w:rsidRPr="0036439A" w:rsidRDefault="006B52B0" w:rsidP="00DB4765">
      <w:pPr>
        <w:pStyle w:val="af5"/>
      </w:pPr>
      <w:r w:rsidRPr="0036439A">
        <w:rPr>
          <w:rFonts w:hint="eastAsia"/>
        </w:rPr>
        <w:t>评价程序</w:t>
      </w:r>
      <w:r w:rsidR="00DB4765" w:rsidRPr="0036439A">
        <w:rPr>
          <w:rFonts w:hint="eastAsia"/>
        </w:rPr>
        <w:t>：</w:t>
      </w:r>
      <w:r w:rsidRPr="0036439A">
        <w:rPr>
          <w:rFonts w:hint="eastAsia"/>
        </w:rPr>
        <w:t>用文字简述评价工作过程，包括评价中的质量控制措施。</w:t>
      </w:r>
    </w:p>
    <w:p w:rsidR="006B52B0" w:rsidRPr="0036439A" w:rsidRDefault="006B52B0" w:rsidP="00DB4765">
      <w:pPr>
        <w:pStyle w:val="af5"/>
      </w:pPr>
      <w:r w:rsidRPr="0036439A">
        <w:rPr>
          <w:rFonts w:hint="eastAsia"/>
        </w:rPr>
        <w:t>调查、检测与结果分析</w:t>
      </w:r>
      <w:r w:rsidR="00DB4765" w:rsidRPr="0036439A">
        <w:rPr>
          <w:rFonts w:hint="eastAsia"/>
        </w:rPr>
        <w:t>：</w:t>
      </w:r>
      <w:r w:rsidRPr="0036439A">
        <w:rPr>
          <w:rFonts w:hint="eastAsia"/>
        </w:rPr>
        <w:t>包括项目周边环境现状、建筑物现状及自身污染情况、集中空调系统设计或运行情况、集中</w:t>
      </w:r>
      <w:r w:rsidRPr="0036439A">
        <w:rPr>
          <w:rFonts w:ascii="Times New Roman" w:hint="eastAsia"/>
        </w:rPr>
        <w:t>空调通风系统设备设置及布局、</w:t>
      </w:r>
      <w:r w:rsidRPr="0036439A">
        <w:rPr>
          <w:rFonts w:hint="eastAsia"/>
        </w:rPr>
        <w:t>集中空调系统</w:t>
      </w:r>
      <w:r w:rsidRPr="0036439A">
        <w:rPr>
          <w:rFonts w:ascii="Times New Roman" w:hint="eastAsia"/>
        </w:rPr>
        <w:t>卫生状况</w:t>
      </w:r>
      <w:r w:rsidRPr="0036439A">
        <w:rPr>
          <w:rFonts w:hint="eastAsia"/>
        </w:rPr>
        <w:t>、卫生检测、卫生管理</w:t>
      </w:r>
      <w:r w:rsidRPr="0036439A">
        <w:t>措施</w:t>
      </w:r>
      <w:r w:rsidRPr="0036439A">
        <w:rPr>
          <w:rFonts w:hint="eastAsia"/>
        </w:rPr>
        <w:t>和卫生应急措施等方面。所有结果经整理分析后，用简洁的文字、图表等形式进行合理表述,并对结果进行评价。原始资料及数据计算过程等不必在报告书中列出，必要时可编入附件。</w:t>
      </w:r>
    </w:p>
    <w:p w:rsidR="006B52B0" w:rsidRPr="0036439A" w:rsidRDefault="006B52B0" w:rsidP="00DB4765">
      <w:pPr>
        <w:pStyle w:val="af5"/>
      </w:pPr>
      <w:r w:rsidRPr="0036439A">
        <w:rPr>
          <w:rFonts w:hint="eastAsia"/>
        </w:rPr>
        <w:t>结论和建议</w:t>
      </w:r>
      <w:r w:rsidR="00DB4765" w:rsidRPr="0036439A">
        <w:rPr>
          <w:rFonts w:hint="eastAsia"/>
        </w:rPr>
        <w:t>：</w:t>
      </w:r>
      <w:r w:rsidRPr="0036439A">
        <w:rPr>
          <w:rFonts w:hint="eastAsia"/>
        </w:rPr>
        <w:t>在全面总结评价工作的基础上，依据有关法律、法规、规章、规范和标准，</w:t>
      </w:r>
      <w:r w:rsidRPr="0036439A">
        <w:rPr>
          <w:rFonts w:ascii="Times New Roman" w:hint="eastAsia"/>
        </w:rPr>
        <w:t>从卫生学角度，</w:t>
      </w:r>
      <w:r w:rsidRPr="0036439A">
        <w:rPr>
          <w:rFonts w:hint="eastAsia"/>
        </w:rPr>
        <w:t>对集中空调系统的设计、设备设置、健康危害因素控制、卫生管理等进行综合评价，指出存在的主要问题，并提出建议。</w:t>
      </w:r>
    </w:p>
    <w:p w:rsidR="00772BB5" w:rsidRPr="0036439A" w:rsidRDefault="00772BB5" w:rsidP="000460D7">
      <w:pPr>
        <w:pStyle w:val="affffffffff9"/>
      </w:pPr>
      <w:bookmarkStart w:id="158" w:name="_Toc91869792"/>
      <w:bookmarkEnd w:id="157"/>
      <w:r w:rsidRPr="0036439A">
        <w:rPr>
          <w:rFonts w:hint="eastAsia"/>
        </w:rPr>
        <w:t>附件</w:t>
      </w:r>
      <w:bookmarkEnd w:id="158"/>
    </w:p>
    <w:p w:rsidR="00772BB5" w:rsidRDefault="00772BB5" w:rsidP="00772BB5">
      <w:pPr>
        <w:ind w:firstLineChars="150" w:firstLine="315"/>
        <w:rPr>
          <w:rFonts w:hint="eastAsia"/>
        </w:rPr>
      </w:pPr>
      <w:r w:rsidRPr="0036439A">
        <w:rPr>
          <w:rFonts w:hint="eastAsia"/>
        </w:rPr>
        <w:t>项目委托书、相关图纸、检测报告和其他应该列入的有关资料。</w:t>
      </w:r>
    </w:p>
    <w:p w:rsidR="001A7E8F" w:rsidRDefault="001A7E8F" w:rsidP="001A7E8F">
      <w:pPr>
        <w:pStyle w:val="affffb"/>
        <w:ind w:firstLineChars="0" w:firstLine="0"/>
        <w:jc w:val="center"/>
      </w:pPr>
      <w:bookmarkStart w:id="159" w:name="BookMark8"/>
      <w:bookmarkEnd w:id="132"/>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9"/>
    </w:p>
    <w:p w:rsidR="001A7E8F" w:rsidRDefault="001A7E8F" w:rsidP="001A7E8F">
      <w:pPr>
        <w:pStyle w:val="affffb"/>
        <w:ind w:firstLineChars="0" w:firstLine="0"/>
        <w:rPr>
          <w:rFonts w:hint="eastAsia"/>
        </w:rPr>
      </w:pPr>
      <w:bookmarkStart w:id="160" w:name="_GoBack"/>
      <w:bookmarkEnd w:id="160"/>
      <w:r>
        <w:rPr>
          <w:rFonts w:hint="eastAsia"/>
        </w:rPr>
        <w:t xml:space="preserve">联系人：汪庆庆 </w:t>
      </w:r>
    </w:p>
    <w:p w:rsidR="001A7E8F" w:rsidRDefault="001A7E8F" w:rsidP="001A7E8F">
      <w:pPr>
        <w:pStyle w:val="affffb"/>
        <w:ind w:firstLineChars="0" w:firstLine="0"/>
        <w:rPr>
          <w:rFonts w:hint="eastAsia"/>
        </w:rPr>
      </w:pPr>
      <w:r>
        <w:rPr>
          <w:rFonts w:hint="eastAsia"/>
        </w:rPr>
        <w:t>联系电话：025-83759527</w:t>
      </w:r>
    </w:p>
    <w:p w:rsidR="001A7E8F" w:rsidRPr="0036439A" w:rsidRDefault="001A7E8F" w:rsidP="001A7E8F">
      <w:pPr>
        <w:pStyle w:val="affffb"/>
        <w:ind w:firstLineChars="0" w:firstLine="0"/>
        <w:rPr>
          <w:rFonts w:hint="eastAsia"/>
        </w:rPr>
      </w:pPr>
      <w:r>
        <w:rPr>
          <w:rFonts w:hint="eastAsia"/>
        </w:rPr>
        <w:t>联系邮箱：wqq-djy@163.com</w:t>
      </w:r>
    </w:p>
    <w:sectPr w:rsidR="001A7E8F" w:rsidRPr="0036439A" w:rsidSect="00617A1C">
      <w:footerReference w:type="default" r:id="rId18"/>
      <w:pgSz w:w="11906" w:h="16838" w:code="9"/>
      <w:pgMar w:top="2410" w:right="1134" w:bottom="1134" w:left="1134" w:header="1418" w:footer="1134" w:gutter="284"/>
      <w:pgNumType w:start="0"/>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16B" w:rsidRDefault="00DC116B" w:rsidP="00D86DB7">
      <w:r>
        <w:separator/>
      </w:r>
    </w:p>
    <w:p w:rsidR="00DC116B" w:rsidRDefault="00DC116B"/>
    <w:p w:rsidR="00DC116B" w:rsidRDefault="00DC116B"/>
  </w:endnote>
  <w:endnote w:type="continuationSeparator" w:id="0">
    <w:p w:rsidR="00DC116B" w:rsidRDefault="00DC116B" w:rsidP="00D86DB7">
      <w:r>
        <w:continuationSeparator/>
      </w:r>
    </w:p>
    <w:p w:rsidR="00DC116B" w:rsidRDefault="00DC116B"/>
    <w:p w:rsidR="00DC116B" w:rsidRDefault="00DC1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39" w:rsidRDefault="001A6739">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39" w:rsidRDefault="001A6739">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39" w:rsidRPr="00324EDD" w:rsidRDefault="001A6739"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39" w:rsidRDefault="001A6739" w:rsidP="0064528D">
    <w:pPr>
      <w:pStyle w:val="affff8"/>
    </w:pPr>
    <w:r>
      <w:fldChar w:fldCharType="begin"/>
    </w:r>
    <w:r>
      <w:instrText>PAGE   \* MERGEFORMAT</w:instrText>
    </w:r>
    <w:r>
      <w:fldChar w:fldCharType="separate"/>
    </w:r>
    <w:r w:rsidR="001A7E8F" w:rsidRPr="001A7E8F">
      <w:rPr>
        <w:noProof/>
        <w:lang w:val="zh-CN"/>
      </w:rPr>
      <w:t>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39" w:rsidRDefault="001A6739" w:rsidP="0064528D">
    <w:pPr>
      <w:pStyle w:val="affff8"/>
    </w:pPr>
    <w: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16B" w:rsidRDefault="00DC116B" w:rsidP="00D86DB7">
      <w:r>
        <w:separator/>
      </w:r>
    </w:p>
  </w:footnote>
  <w:footnote w:type="continuationSeparator" w:id="0">
    <w:p w:rsidR="00DC116B" w:rsidRDefault="00DC116B" w:rsidP="00D86DB7">
      <w:r>
        <w:continuationSeparator/>
      </w:r>
    </w:p>
    <w:p w:rsidR="00DC116B" w:rsidRDefault="00DC116B"/>
    <w:p w:rsidR="00DC116B" w:rsidRDefault="00DC11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39" w:rsidRDefault="001A6739">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39" w:rsidRPr="00E70388" w:rsidRDefault="001A6739" w:rsidP="00DB4765">
    <w:pPr>
      <w:pStyle w:val="afffff0"/>
      <w:rPr>
        <w:rFonts w:hAnsi="黑体"/>
      </w:rPr>
    </w:pPr>
    <w:r>
      <w:fldChar w:fldCharType="begin"/>
    </w:r>
    <w:r>
      <w:instrText xml:space="preserve"> STYLEREF  标准文件_文件编号  \* MERGEFORMAT </w:instrText>
    </w:r>
    <w:r>
      <w:fldChar w:fldCharType="separate"/>
    </w:r>
    <w:r>
      <w:t>WS/T 395</w:t>
    </w:r>
    <w:r>
      <w:t>—</w:t>
    </w:r>
    <w:r>
      <w:t>XXXX</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39" w:rsidRPr="00324EDD" w:rsidRDefault="001A6739"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39" w:rsidRDefault="001A6739"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XX/T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39" w:rsidRPr="00D84FA1" w:rsidRDefault="001A6739" w:rsidP="00A2271D">
    <w:pPr>
      <w:pStyle w:val="afffff0"/>
    </w:pPr>
    <w:r>
      <w:fldChar w:fldCharType="begin"/>
    </w:r>
    <w:r>
      <w:instrText xml:space="preserve"> STYLEREF  标准文件_文件编号  \* MERGEFORMAT </w:instrText>
    </w:r>
    <w:r>
      <w:fldChar w:fldCharType="separate"/>
    </w:r>
    <w:r w:rsidR="001A7E8F">
      <w:t>WS/T 395</w:t>
    </w:r>
    <w:r w:rsidR="001A7E8F">
      <w:t>—</w:t>
    </w:r>
    <w:r w:rsidR="001A7E8F">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C895BFB"/>
    <w:multiLevelType w:val="hybridMultilevel"/>
    <w:tmpl w:val="10D037C2"/>
    <w:lvl w:ilvl="0" w:tplc="5344DA5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284"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710" w:firstLine="0"/>
      </w:pPr>
      <w:rPr>
        <w:rFonts w:ascii="黑体" w:eastAsia="黑体" w:hint="eastAsia"/>
        <w:b w:val="0"/>
        <w:i w:val="0"/>
        <w:sz w:val="21"/>
      </w:rPr>
    </w:lvl>
    <w:lvl w:ilvl="4">
      <w:start w:val="1"/>
      <w:numFmt w:val="decimal"/>
      <w:pStyle w:val="afff"/>
      <w:suff w:val="nothing"/>
      <w:lvlText w:val="%1%2.%3.%4.%5　"/>
      <w:lvlJc w:val="left"/>
      <w:pPr>
        <w:ind w:left="1277" w:firstLine="0"/>
      </w:pPr>
      <w:rPr>
        <w:rFonts w:ascii="黑体" w:eastAsia="黑体" w:hint="eastAsia"/>
        <w:b w:val="0"/>
        <w:i w:val="0"/>
        <w:sz w:val="21"/>
      </w:rPr>
    </w:lvl>
    <w:lvl w:ilvl="5">
      <w:start w:val="1"/>
      <w:numFmt w:val="decimal"/>
      <w:pStyle w:val="afff0"/>
      <w:suff w:val="nothing"/>
      <w:lvlText w:val="%1%2.%3.%4.%5.%6　"/>
      <w:lvlJc w:val="left"/>
      <w:pPr>
        <w:ind w:left="993"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10"/>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2"/>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1"/>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B0"/>
    <w:rsid w:val="0000040A"/>
    <w:rsid w:val="00000A94"/>
    <w:rsid w:val="00000BFE"/>
    <w:rsid w:val="00001972"/>
    <w:rsid w:val="00001D9A"/>
    <w:rsid w:val="00007B3A"/>
    <w:rsid w:val="000107E0"/>
    <w:rsid w:val="00011FDE"/>
    <w:rsid w:val="00012A30"/>
    <w:rsid w:val="00012FFD"/>
    <w:rsid w:val="00014162"/>
    <w:rsid w:val="00014340"/>
    <w:rsid w:val="000147F4"/>
    <w:rsid w:val="00015DBB"/>
    <w:rsid w:val="00016A9C"/>
    <w:rsid w:val="00022184"/>
    <w:rsid w:val="00022762"/>
    <w:rsid w:val="000238E0"/>
    <w:rsid w:val="000249DB"/>
    <w:rsid w:val="0002595E"/>
    <w:rsid w:val="000269E7"/>
    <w:rsid w:val="000279BF"/>
    <w:rsid w:val="000303C3"/>
    <w:rsid w:val="000331D3"/>
    <w:rsid w:val="000346A5"/>
    <w:rsid w:val="000359C3"/>
    <w:rsid w:val="00035A7D"/>
    <w:rsid w:val="000400D3"/>
    <w:rsid w:val="000410E8"/>
    <w:rsid w:val="0004249A"/>
    <w:rsid w:val="00043282"/>
    <w:rsid w:val="00044286"/>
    <w:rsid w:val="000460D7"/>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120E"/>
    <w:rsid w:val="00092B8A"/>
    <w:rsid w:val="00092FB0"/>
    <w:rsid w:val="000934C5"/>
    <w:rsid w:val="00093D25"/>
    <w:rsid w:val="00093DAB"/>
    <w:rsid w:val="00094D73"/>
    <w:rsid w:val="00096D63"/>
    <w:rsid w:val="000973C4"/>
    <w:rsid w:val="000A0B60"/>
    <w:rsid w:val="000A0EB8"/>
    <w:rsid w:val="000A19FC"/>
    <w:rsid w:val="000A2331"/>
    <w:rsid w:val="000A296B"/>
    <w:rsid w:val="000A433C"/>
    <w:rsid w:val="000A7311"/>
    <w:rsid w:val="000B060F"/>
    <w:rsid w:val="000B1592"/>
    <w:rsid w:val="000B1FF2"/>
    <w:rsid w:val="000B3CDA"/>
    <w:rsid w:val="000B6A0B"/>
    <w:rsid w:val="000C0F6C"/>
    <w:rsid w:val="000C11DB"/>
    <w:rsid w:val="000C1492"/>
    <w:rsid w:val="000C2FBD"/>
    <w:rsid w:val="000C345F"/>
    <w:rsid w:val="000C4B41"/>
    <w:rsid w:val="000C57D6"/>
    <w:rsid w:val="000C7666"/>
    <w:rsid w:val="000D0A9C"/>
    <w:rsid w:val="000D1795"/>
    <w:rsid w:val="000D2F41"/>
    <w:rsid w:val="000D329A"/>
    <w:rsid w:val="000D4B9C"/>
    <w:rsid w:val="000D4EB6"/>
    <w:rsid w:val="000D753B"/>
    <w:rsid w:val="000D7FEA"/>
    <w:rsid w:val="000E4C9E"/>
    <w:rsid w:val="000E6FD7"/>
    <w:rsid w:val="000F06E1"/>
    <w:rsid w:val="000F0E3C"/>
    <w:rsid w:val="000F19D5"/>
    <w:rsid w:val="000F48FA"/>
    <w:rsid w:val="000F4AEA"/>
    <w:rsid w:val="000F67E9"/>
    <w:rsid w:val="00104926"/>
    <w:rsid w:val="00104B7B"/>
    <w:rsid w:val="001056E0"/>
    <w:rsid w:val="00113B1E"/>
    <w:rsid w:val="00114BAF"/>
    <w:rsid w:val="0011711C"/>
    <w:rsid w:val="00122D5C"/>
    <w:rsid w:val="00124E4F"/>
    <w:rsid w:val="001260B7"/>
    <w:rsid w:val="001265CB"/>
    <w:rsid w:val="001321C6"/>
    <w:rsid w:val="001325C4"/>
    <w:rsid w:val="00133010"/>
    <w:rsid w:val="001338EE"/>
    <w:rsid w:val="00133AAE"/>
    <w:rsid w:val="00135323"/>
    <w:rsid w:val="001356C4"/>
    <w:rsid w:val="00141114"/>
    <w:rsid w:val="00142182"/>
    <w:rsid w:val="00142969"/>
    <w:rsid w:val="001457E7"/>
    <w:rsid w:val="00145D9D"/>
    <w:rsid w:val="00146388"/>
    <w:rsid w:val="001477B3"/>
    <w:rsid w:val="001529E5"/>
    <w:rsid w:val="00153C7E"/>
    <w:rsid w:val="00156B25"/>
    <w:rsid w:val="00156E1A"/>
    <w:rsid w:val="00157B55"/>
    <w:rsid w:val="0016240B"/>
    <w:rsid w:val="001642FA"/>
    <w:rsid w:val="001649EB"/>
    <w:rsid w:val="00164BAF"/>
    <w:rsid w:val="00164FA8"/>
    <w:rsid w:val="00165065"/>
    <w:rsid w:val="00165434"/>
    <w:rsid w:val="0016580B"/>
    <w:rsid w:val="00165F49"/>
    <w:rsid w:val="00166B88"/>
    <w:rsid w:val="0016770A"/>
    <w:rsid w:val="00170804"/>
    <w:rsid w:val="001708E9"/>
    <w:rsid w:val="00170AAB"/>
    <w:rsid w:val="0017340B"/>
    <w:rsid w:val="00173FB1"/>
    <w:rsid w:val="00176DFD"/>
    <w:rsid w:val="001852C9"/>
    <w:rsid w:val="00190087"/>
    <w:rsid w:val="001913C4"/>
    <w:rsid w:val="0019348F"/>
    <w:rsid w:val="00193A07"/>
    <w:rsid w:val="00194C95"/>
    <w:rsid w:val="00195C34"/>
    <w:rsid w:val="001A1A53"/>
    <w:rsid w:val="001A234A"/>
    <w:rsid w:val="001A6739"/>
    <w:rsid w:val="001A7E8F"/>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431"/>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35B4C"/>
    <w:rsid w:val="00243540"/>
    <w:rsid w:val="0024497B"/>
    <w:rsid w:val="0024515B"/>
    <w:rsid w:val="00246021"/>
    <w:rsid w:val="0024666E"/>
    <w:rsid w:val="00247880"/>
    <w:rsid w:val="00247F52"/>
    <w:rsid w:val="00250B25"/>
    <w:rsid w:val="00250BBE"/>
    <w:rsid w:val="002515C2"/>
    <w:rsid w:val="0025194F"/>
    <w:rsid w:val="0026148A"/>
    <w:rsid w:val="00262696"/>
    <w:rsid w:val="002634BC"/>
    <w:rsid w:val="002643C3"/>
    <w:rsid w:val="00264A0C"/>
    <w:rsid w:val="00267EF4"/>
    <w:rsid w:val="00270CB8"/>
    <w:rsid w:val="00272B08"/>
    <w:rsid w:val="0027762A"/>
    <w:rsid w:val="00281BB8"/>
    <w:rsid w:val="00281E9E"/>
    <w:rsid w:val="00285170"/>
    <w:rsid w:val="00285361"/>
    <w:rsid w:val="00290633"/>
    <w:rsid w:val="00292D60"/>
    <w:rsid w:val="00294D34"/>
    <w:rsid w:val="00294E3B"/>
    <w:rsid w:val="00296193"/>
    <w:rsid w:val="002961B6"/>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48E8"/>
    <w:rsid w:val="002F7AF6"/>
    <w:rsid w:val="00300E10"/>
    <w:rsid w:val="00300E63"/>
    <w:rsid w:val="00302F5F"/>
    <w:rsid w:val="0030441D"/>
    <w:rsid w:val="00304943"/>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39A"/>
    <w:rsid w:val="00364A53"/>
    <w:rsid w:val="003654CB"/>
    <w:rsid w:val="00365F86"/>
    <w:rsid w:val="00365F87"/>
    <w:rsid w:val="003705F4"/>
    <w:rsid w:val="00370D58"/>
    <w:rsid w:val="00371316"/>
    <w:rsid w:val="00371867"/>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1BFD"/>
    <w:rsid w:val="003A4077"/>
    <w:rsid w:val="003B09AD"/>
    <w:rsid w:val="003B0BD9"/>
    <w:rsid w:val="003B1F18"/>
    <w:rsid w:val="003B5BF0"/>
    <w:rsid w:val="003B60BF"/>
    <w:rsid w:val="003B6BE3"/>
    <w:rsid w:val="003C010C"/>
    <w:rsid w:val="003C0A6C"/>
    <w:rsid w:val="003C2859"/>
    <w:rsid w:val="003C5A43"/>
    <w:rsid w:val="003D02A9"/>
    <w:rsid w:val="003D0519"/>
    <w:rsid w:val="003D0FF6"/>
    <w:rsid w:val="003D262C"/>
    <w:rsid w:val="003D6D61"/>
    <w:rsid w:val="003E091D"/>
    <w:rsid w:val="003E1C53"/>
    <w:rsid w:val="003E2A69"/>
    <w:rsid w:val="003E2D49"/>
    <w:rsid w:val="003E2FD4"/>
    <w:rsid w:val="003E49F6"/>
    <w:rsid w:val="003F0841"/>
    <w:rsid w:val="003F23D3"/>
    <w:rsid w:val="003F36B2"/>
    <w:rsid w:val="003F3F08"/>
    <w:rsid w:val="003F49F1"/>
    <w:rsid w:val="003F51BA"/>
    <w:rsid w:val="003F6272"/>
    <w:rsid w:val="003F72A3"/>
    <w:rsid w:val="00400E72"/>
    <w:rsid w:val="00401400"/>
    <w:rsid w:val="00404869"/>
    <w:rsid w:val="00405884"/>
    <w:rsid w:val="00407D39"/>
    <w:rsid w:val="0041477A"/>
    <w:rsid w:val="004167A3"/>
    <w:rsid w:val="00421A98"/>
    <w:rsid w:val="00431B46"/>
    <w:rsid w:val="00432DAA"/>
    <w:rsid w:val="00434305"/>
    <w:rsid w:val="00435DF7"/>
    <w:rsid w:val="0044083F"/>
    <w:rsid w:val="00441AE7"/>
    <w:rsid w:val="00445574"/>
    <w:rsid w:val="004457D8"/>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73F"/>
    <w:rsid w:val="004A4B57"/>
    <w:rsid w:val="004A63FA"/>
    <w:rsid w:val="004B0272"/>
    <w:rsid w:val="004B2701"/>
    <w:rsid w:val="004B2E1B"/>
    <w:rsid w:val="004B3E93"/>
    <w:rsid w:val="004B608F"/>
    <w:rsid w:val="004C1FBC"/>
    <w:rsid w:val="004C3F1D"/>
    <w:rsid w:val="004C458D"/>
    <w:rsid w:val="004C7556"/>
    <w:rsid w:val="004C7E9D"/>
    <w:rsid w:val="004C7F67"/>
    <w:rsid w:val="004D076D"/>
    <w:rsid w:val="004D0EF1"/>
    <w:rsid w:val="004D189E"/>
    <w:rsid w:val="004D2253"/>
    <w:rsid w:val="004D4406"/>
    <w:rsid w:val="004D516F"/>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294"/>
    <w:rsid w:val="005043BB"/>
    <w:rsid w:val="00504A3D"/>
    <w:rsid w:val="00505767"/>
    <w:rsid w:val="005073F0"/>
    <w:rsid w:val="00510252"/>
    <w:rsid w:val="00510A7B"/>
    <w:rsid w:val="00512F6E"/>
    <w:rsid w:val="00513038"/>
    <w:rsid w:val="00514174"/>
    <w:rsid w:val="00516088"/>
    <w:rsid w:val="00516B0B"/>
    <w:rsid w:val="005207F4"/>
    <w:rsid w:val="005220EC"/>
    <w:rsid w:val="00523F95"/>
    <w:rsid w:val="00524D65"/>
    <w:rsid w:val="00525A2C"/>
    <w:rsid w:val="00525B16"/>
    <w:rsid w:val="00533D04"/>
    <w:rsid w:val="00534804"/>
    <w:rsid w:val="00534BDF"/>
    <w:rsid w:val="005351E6"/>
    <w:rsid w:val="005354EA"/>
    <w:rsid w:val="00535EC4"/>
    <w:rsid w:val="00535ED9"/>
    <w:rsid w:val="0053692B"/>
    <w:rsid w:val="00541853"/>
    <w:rsid w:val="00543BDA"/>
    <w:rsid w:val="005441CC"/>
    <w:rsid w:val="005479DA"/>
    <w:rsid w:val="00547BCC"/>
    <w:rsid w:val="0055013B"/>
    <w:rsid w:val="00551F6F"/>
    <w:rsid w:val="00552B81"/>
    <w:rsid w:val="00555044"/>
    <w:rsid w:val="00560F40"/>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22CA"/>
    <w:rsid w:val="005B4903"/>
    <w:rsid w:val="005B51CE"/>
    <w:rsid w:val="005B5885"/>
    <w:rsid w:val="005B5CD7"/>
    <w:rsid w:val="005B6CF6"/>
    <w:rsid w:val="005B7422"/>
    <w:rsid w:val="005C29B8"/>
    <w:rsid w:val="005C5F21"/>
    <w:rsid w:val="005C7156"/>
    <w:rsid w:val="005D0C75"/>
    <w:rsid w:val="005D1E63"/>
    <w:rsid w:val="005D374E"/>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1AC0"/>
    <w:rsid w:val="00612952"/>
    <w:rsid w:val="00614CC1"/>
    <w:rsid w:val="00615A9D"/>
    <w:rsid w:val="00617387"/>
    <w:rsid w:val="00617A1C"/>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352B"/>
    <w:rsid w:val="006640E5"/>
    <w:rsid w:val="006644B6"/>
    <w:rsid w:val="006646F1"/>
    <w:rsid w:val="00664929"/>
    <w:rsid w:val="00664F62"/>
    <w:rsid w:val="006655E1"/>
    <w:rsid w:val="00671565"/>
    <w:rsid w:val="00672060"/>
    <w:rsid w:val="00672BFD"/>
    <w:rsid w:val="006770F4"/>
    <w:rsid w:val="00677A84"/>
    <w:rsid w:val="0068026D"/>
    <w:rsid w:val="00680A27"/>
    <w:rsid w:val="006816A4"/>
    <w:rsid w:val="006819B8"/>
    <w:rsid w:val="006840A6"/>
    <w:rsid w:val="006850CD"/>
    <w:rsid w:val="00685AAB"/>
    <w:rsid w:val="00690F54"/>
    <w:rsid w:val="006A07AA"/>
    <w:rsid w:val="006A0886"/>
    <w:rsid w:val="006A25E5"/>
    <w:rsid w:val="006A26A2"/>
    <w:rsid w:val="006A2B46"/>
    <w:rsid w:val="006A336D"/>
    <w:rsid w:val="006A37B9"/>
    <w:rsid w:val="006B06FC"/>
    <w:rsid w:val="006B2672"/>
    <w:rsid w:val="006B52B0"/>
    <w:rsid w:val="006B54BF"/>
    <w:rsid w:val="006B56EA"/>
    <w:rsid w:val="006B5F44"/>
    <w:rsid w:val="006B5F90"/>
    <w:rsid w:val="006B62E4"/>
    <w:rsid w:val="006B7562"/>
    <w:rsid w:val="006C1BBA"/>
    <w:rsid w:val="006C2079"/>
    <w:rsid w:val="006C317D"/>
    <w:rsid w:val="006C5A62"/>
    <w:rsid w:val="006C5BF5"/>
    <w:rsid w:val="006C5D68"/>
    <w:rsid w:val="006C5DB0"/>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3C23"/>
    <w:rsid w:val="00714F58"/>
    <w:rsid w:val="00722FBF"/>
    <w:rsid w:val="00722FC2"/>
    <w:rsid w:val="00725949"/>
    <w:rsid w:val="00727FA2"/>
    <w:rsid w:val="007322D9"/>
    <w:rsid w:val="0073265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06F9"/>
    <w:rsid w:val="00772BB5"/>
    <w:rsid w:val="00773C1F"/>
    <w:rsid w:val="00774DA4"/>
    <w:rsid w:val="00776599"/>
    <w:rsid w:val="0078114B"/>
    <w:rsid w:val="00781DD2"/>
    <w:rsid w:val="00783ECF"/>
    <w:rsid w:val="0078413A"/>
    <w:rsid w:val="007959E8"/>
    <w:rsid w:val="00795E9C"/>
    <w:rsid w:val="007A046C"/>
    <w:rsid w:val="007A0521"/>
    <w:rsid w:val="007A2E12"/>
    <w:rsid w:val="007A33F1"/>
    <w:rsid w:val="007A3475"/>
    <w:rsid w:val="007A41C8"/>
    <w:rsid w:val="007A54CE"/>
    <w:rsid w:val="007A6FD9"/>
    <w:rsid w:val="007A7FFA"/>
    <w:rsid w:val="007B04EB"/>
    <w:rsid w:val="007B0D4F"/>
    <w:rsid w:val="007B2CD6"/>
    <w:rsid w:val="007B5A3D"/>
    <w:rsid w:val="007B5B95"/>
    <w:rsid w:val="007B68EA"/>
    <w:rsid w:val="007B6FBD"/>
    <w:rsid w:val="007B7453"/>
    <w:rsid w:val="007C2D89"/>
    <w:rsid w:val="007C4593"/>
    <w:rsid w:val="007C5309"/>
    <w:rsid w:val="007C6069"/>
    <w:rsid w:val="007C75A1"/>
    <w:rsid w:val="007D06C4"/>
    <w:rsid w:val="007D1352"/>
    <w:rsid w:val="007D2508"/>
    <w:rsid w:val="007D346A"/>
    <w:rsid w:val="007D6518"/>
    <w:rsid w:val="007D76BD"/>
    <w:rsid w:val="007E0BF1"/>
    <w:rsid w:val="007E0D02"/>
    <w:rsid w:val="007E258B"/>
    <w:rsid w:val="007E28D0"/>
    <w:rsid w:val="007F0ED8"/>
    <w:rsid w:val="007F0F63"/>
    <w:rsid w:val="007F3748"/>
    <w:rsid w:val="007F75CE"/>
    <w:rsid w:val="008013A4"/>
    <w:rsid w:val="008027CE"/>
    <w:rsid w:val="00802F42"/>
    <w:rsid w:val="00804383"/>
    <w:rsid w:val="00804BB7"/>
    <w:rsid w:val="0080773C"/>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55173"/>
    <w:rsid w:val="00860297"/>
    <w:rsid w:val="008603CE"/>
    <w:rsid w:val="008620FC"/>
    <w:rsid w:val="008627A5"/>
    <w:rsid w:val="00863E05"/>
    <w:rsid w:val="0086431E"/>
    <w:rsid w:val="00865ACA"/>
    <w:rsid w:val="00865D28"/>
    <w:rsid w:val="00865F85"/>
    <w:rsid w:val="00867C10"/>
    <w:rsid w:val="00870439"/>
    <w:rsid w:val="00870DA1"/>
    <w:rsid w:val="00880A38"/>
    <w:rsid w:val="0088176D"/>
    <w:rsid w:val="00883F93"/>
    <w:rsid w:val="00884DB3"/>
    <w:rsid w:val="00884EC4"/>
    <w:rsid w:val="00885A9D"/>
    <w:rsid w:val="008864F6"/>
    <w:rsid w:val="0089049D"/>
    <w:rsid w:val="008928C9"/>
    <w:rsid w:val="008938DC"/>
    <w:rsid w:val="00893FD1"/>
    <w:rsid w:val="00894836"/>
    <w:rsid w:val="00895172"/>
    <w:rsid w:val="00895680"/>
    <w:rsid w:val="00896DFF"/>
    <w:rsid w:val="0089762C"/>
    <w:rsid w:val="008A1893"/>
    <w:rsid w:val="008A3503"/>
    <w:rsid w:val="008A769A"/>
    <w:rsid w:val="008B0C9C"/>
    <w:rsid w:val="008B166D"/>
    <w:rsid w:val="008B17F4"/>
    <w:rsid w:val="008B3615"/>
    <w:rsid w:val="008B406C"/>
    <w:rsid w:val="008B4AC4"/>
    <w:rsid w:val="008B50C8"/>
    <w:rsid w:val="008B5281"/>
    <w:rsid w:val="008B7E05"/>
    <w:rsid w:val="008C1797"/>
    <w:rsid w:val="008C219C"/>
    <w:rsid w:val="008C475E"/>
    <w:rsid w:val="008C4767"/>
    <w:rsid w:val="008C5597"/>
    <w:rsid w:val="008C619A"/>
    <w:rsid w:val="008D0CE8"/>
    <w:rsid w:val="008D2D1D"/>
    <w:rsid w:val="008D453D"/>
    <w:rsid w:val="008D5025"/>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3603"/>
    <w:rsid w:val="00940E0C"/>
    <w:rsid w:val="009429D5"/>
    <w:rsid w:val="00942BF1"/>
    <w:rsid w:val="00945180"/>
    <w:rsid w:val="00945428"/>
    <w:rsid w:val="0094607B"/>
    <w:rsid w:val="00950E5A"/>
    <w:rsid w:val="00953604"/>
    <w:rsid w:val="0095496B"/>
    <w:rsid w:val="009610DC"/>
    <w:rsid w:val="00961490"/>
    <w:rsid w:val="0096381A"/>
    <w:rsid w:val="00965E04"/>
    <w:rsid w:val="009674AD"/>
    <w:rsid w:val="00970CDC"/>
    <w:rsid w:val="0097387E"/>
    <w:rsid w:val="00977010"/>
    <w:rsid w:val="00977D02"/>
    <w:rsid w:val="009809BB"/>
    <w:rsid w:val="0098364B"/>
    <w:rsid w:val="00987AF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4D46"/>
    <w:rsid w:val="009A5429"/>
    <w:rsid w:val="009A72AD"/>
    <w:rsid w:val="009B09E0"/>
    <w:rsid w:val="009B0BC5"/>
    <w:rsid w:val="009B1247"/>
    <w:rsid w:val="009B6029"/>
    <w:rsid w:val="009B6464"/>
    <w:rsid w:val="009B6971"/>
    <w:rsid w:val="009C25C1"/>
    <w:rsid w:val="009C27F1"/>
    <w:rsid w:val="009C3152"/>
    <w:rsid w:val="009C4A47"/>
    <w:rsid w:val="009C4CFA"/>
    <w:rsid w:val="009C5070"/>
    <w:rsid w:val="009C5A39"/>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4161"/>
    <w:rsid w:val="00A05AA6"/>
    <w:rsid w:val="00A06A6B"/>
    <w:rsid w:val="00A07E47"/>
    <w:rsid w:val="00A129D0"/>
    <w:rsid w:val="00A12C33"/>
    <w:rsid w:val="00A1313B"/>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03D6"/>
    <w:rsid w:val="00A507C3"/>
    <w:rsid w:val="00A51A51"/>
    <w:rsid w:val="00A55BD6"/>
    <w:rsid w:val="00A55D50"/>
    <w:rsid w:val="00A57142"/>
    <w:rsid w:val="00A61D48"/>
    <w:rsid w:val="00A648CD"/>
    <w:rsid w:val="00A6537A"/>
    <w:rsid w:val="00A65C87"/>
    <w:rsid w:val="00A67866"/>
    <w:rsid w:val="00A70B07"/>
    <w:rsid w:val="00A723F8"/>
    <w:rsid w:val="00A77CCB"/>
    <w:rsid w:val="00A83D8D"/>
    <w:rsid w:val="00A8446B"/>
    <w:rsid w:val="00A8473F"/>
    <w:rsid w:val="00A862D6"/>
    <w:rsid w:val="00A8715E"/>
    <w:rsid w:val="00A87647"/>
    <w:rsid w:val="00A9295B"/>
    <w:rsid w:val="00A93B09"/>
    <w:rsid w:val="00A950B5"/>
    <w:rsid w:val="00A952D7"/>
    <w:rsid w:val="00A96222"/>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AF7D46"/>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018"/>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47F21"/>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3AC"/>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335E"/>
    <w:rsid w:val="00CF4E76"/>
    <w:rsid w:val="00CF5D1E"/>
    <w:rsid w:val="00CF686F"/>
    <w:rsid w:val="00CF6E60"/>
    <w:rsid w:val="00CF7BCA"/>
    <w:rsid w:val="00D008FD"/>
    <w:rsid w:val="00D00C80"/>
    <w:rsid w:val="00D029AE"/>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0C5"/>
    <w:rsid w:val="00D4734F"/>
    <w:rsid w:val="00D51BF3"/>
    <w:rsid w:val="00D54B98"/>
    <w:rsid w:val="00D56D85"/>
    <w:rsid w:val="00D66846"/>
    <w:rsid w:val="00D675FB"/>
    <w:rsid w:val="00D71F25"/>
    <w:rsid w:val="00D77031"/>
    <w:rsid w:val="00D81136"/>
    <w:rsid w:val="00D84941"/>
    <w:rsid w:val="00D84FA1"/>
    <w:rsid w:val="00D851F0"/>
    <w:rsid w:val="00D86DB7"/>
    <w:rsid w:val="00D90035"/>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37C"/>
    <w:rsid w:val="00DB4765"/>
    <w:rsid w:val="00DB498B"/>
    <w:rsid w:val="00DB57D3"/>
    <w:rsid w:val="00DB66CA"/>
    <w:rsid w:val="00DB6BCA"/>
    <w:rsid w:val="00DB7113"/>
    <w:rsid w:val="00DC0321"/>
    <w:rsid w:val="00DC116B"/>
    <w:rsid w:val="00DC2E06"/>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26EDF"/>
    <w:rsid w:val="00E273BA"/>
    <w:rsid w:val="00E3137A"/>
    <w:rsid w:val="00E32213"/>
    <w:rsid w:val="00E32CCF"/>
    <w:rsid w:val="00E33542"/>
    <w:rsid w:val="00E34A98"/>
    <w:rsid w:val="00E353B6"/>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12"/>
    <w:rsid w:val="00E822E8"/>
    <w:rsid w:val="00E82554"/>
    <w:rsid w:val="00E82606"/>
    <w:rsid w:val="00E846C8"/>
    <w:rsid w:val="00E84957"/>
    <w:rsid w:val="00E84A55"/>
    <w:rsid w:val="00E85BFF"/>
    <w:rsid w:val="00E87E8B"/>
    <w:rsid w:val="00E90391"/>
    <w:rsid w:val="00E906C2"/>
    <w:rsid w:val="00E9070B"/>
    <w:rsid w:val="00E9311F"/>
    <w:rsid w:val="00E934D1"/>
    <w:rsid w:val="00E94AF0"/>
    <w:rsid w:val="00E95D13"/>
    <w:rsid w:val="00E95DD3"/>
    <w:rsid w:val="00E969D5"/>
    <w:rsid w:val="00EA0A57"/>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3E67"/>
    <w:rsid w:val="00F3447F"/>
    <w:rsid w:val="00F4032C"/>
    <w:rsid w:val="00F420D5"/>
    <w:rsid w:val="00F438F8"/>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9B8"/>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BDDB9"/>
  <w15:docId w15:val="{004D3D7E-A67F-4603-9399-1A5DADF9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A61D48"/>
    <w:pPr>
      <w:ind w:left="198"/>
    </w:pPr>
    <w:rPr>
      <w:rFonts w:ascii="宋体" w:hAnsi="Times New Roman"/>
      <w:sz w:val="18"/>
    </w:rPr>
  </w:style>
  <w:style w:type="paragraph" w:customStyle="1" w:styleId="affff8">
    <w:name w:val="标准文件_页脚奇数页"/>
    <w:rsid w:val="0064528D"/>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ind w:left="568"/>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ind w:left="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ind w:left="0"/>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9E1848"/>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qFormat/>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A05AA6"/>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9E1848"/>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qFormat/>
    <w:rsid w:val="009E1848"/>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qFormat/>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9E1848"/>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List Paragraph"/>
    <w:basedOn w:val="afff5"/>
    <w:uiPriority w:val="34"/>
    <w:qFormat/>
    <w:rsid w:val="00290633"/>
    <w:pPr>
      <w:adjustRightInd/>
      <w:spacing w:line="240"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28B3DE771440A6B3C500BD154F6BD2"/>
        <w:category>
          <w:name w:val="常规"/>
          <w:gallery w:val="placeholder"/>
        </w:category>
        <w:types>
          <w:type w:val="bbPlcHdr"/>
        </w:types>
        <w:behaviors>
          <w:behavior w:val="content"/>
        </w:behaviors>
        <w:guid w:val="{489E843F-1820-4D9A-BF4E-FE04E57C38C9}"/>
      </w:docPartPr>
      <w:docPartBody>
        <w:p w:rsidR="00EB5FF4" w:rsidRDefault="00986609">
          <w:pPr>
            <w:pStyle w:val="F328B3DE771440A6B3C500BD154F6BD2"/>
          </w:pPr>
          <w:r w:rsidRPr="00751A05">
            <w:rPr>
              <w:rStyle w:val="a3"/>
              <w:rFonts w:hint="eastAsia"/>
            </w:rPr>
            <w:t>单击或点击此处输入文字。</w:t>
          </w:r>
        </w:p>
      </w:docPartBody>
    </w:docPart>
    <w:docPart>
      <w:docPartPr>
        <w:name w:val="D6F1470340514C65A33F162B1C23CBE2"/>
        <w:category>
          <w:name w:val="常规"/>
          <w:gallery w:val="placeholder"/>
        </w:category>
        <w:types>
          <w:type w:val="bbPlcHdr"/>
        </w:types>
        <w:behaviors>
          <w:behavior w:val="content"/>
        </w:behaviors>
        <w:guid w:val="{4B3F3BC8-676C-4157-BD02-B0560F3EE8AF}"/>
      </w:docPartPr>
      <w:docPartBody>
        <w:p w:rsidR="00EB5FF4" w:rsidRDefault="00986609">
          <w:pPr>
            <w:pStyle w:val="D6F1470340514C65A33F162B1C23CBE2"/>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09"/>
    <w:rsid w:val="00061919"/>
    <w:rsid w:val="00094367"/>
    <w:rsid w:val="00184B0F"/>
    <w:rsid w:val="001B1973"/>
    <w:rsid w:val="001D228E"/>
    <w:rsid w:val="00230D05"/>
    <w:rsid w:val="0025105F"/>
    <w:rsid w:val="00382698"/>
    <w:rsid w:val="003F60B6"/>
    <w:rsid w:val="004A4E06"/>
    <w:rsid w:val="004E1162"/>
    <w:rsid w:val="004F7710"/>
    <w:rsid w:val="00567065"/>
    <w:rsid w:val="00582A25"/>
    <w:rsid w:val="00986609"/>
    <w:rsid w:val="00A13AA9"/>
    <w:rsid w:val="00BF52D3"/>
    <w:rsid w:val="00C60002"/>
    <w:rsid w:val="00EB5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328B3DE771440A6B3C500BD154F6BD2">
    <w:name w:val="F328B3DE771440A6B3C500BD154F6BD2"/>
    <w:pPr>
      <w:widowControl w:val="0"/>
      <w:jc w:val="both"/>
    </w:pPr>
  </w:style>
  <w:style w:type="paragraph" w:customStyle="1" w:styleId="D6F1470340514C65A33F162B1C23CBE2">
    <w:name w:val="D6F1470340514C65A33F162B1C23CBE2"/>
    <w:pPr>
      <w:widowControl w:val="0"/>
      <w:jc w:val="both"/>
    </w:pPr>
  </w:style>
  <w:style w:type="paragraph" w:customStyle="1" w:styleId="8E3F80B15C9B40539C2082B3F91A19BD">
    <w:name w:val="8E3F80B15C9B40539C2082B3F91A19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09D35-38EC-48D0-9526-12B6E341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9</TotalTime>
  <Pages>11</Pages>
  <Words>1133</Words>
  <Characters>6459</Characters>
  <Application>Microsoft Office Word</Application>
  <DocSecurity>0</DocSecurity>
  <Lines>53</Lines>
  <Paragraphs>15</Paragraphs>
  <ScaleCrop>false</ScaleCrop>
  <Company>PCMI</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汪庆庆</dc:creator>
  <cp:keywords/>
  <dc:description>&lt;config cover="true" show_menu="true" version="1.0.0" doctype="SDKXY"&gt;_x000d_
&lt;/config&gt;</dc:description>
  <cp:lastModifiedBy>秘书处</cp:lastModifiedBy>
  <cp:revision>6</cp:revision>
  <cp:lastPrinted>2021-02-02T08:18:00Z</cp:lastPrinted>
  <dcterms:created xsi:type="dcterms:W3CDTF">2022-02-11T09:13:00Z</dcterms:created>
  <dcterms:modified xsi:type="dcterms:W3CDTF">2022-02-15T03:27:00Z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