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D0" w:rsidRDefault="008B4ED0" w:rsidP="008B4ED0">
      <w:pPr>
        <w:jc w:val="center"/>
        <w:rPr>
          <w:rFonts w:ascii="宋体" w:eastAsia="宋体" w:hAnsi="宋体" w:cs="宋体"/>
          <w:b/>
          <w:color w:val="000000"/>
          <w:kern w:val="0"/>
          <w:sz w:val="32"/>
          <w:szCs w:val="32"/>
        </w:rPr>
      </w:pPr>
      <w:r>
        <w:rPr>
          <w:rFonts w:ascii="宋体" w:eastAsia="宋体" w:hAnsi="宋体" w:cs="宋体" w:hint="eastAsia"/>
          <w:b/>
          <w:color w:val="000000"/>
          <w:kern w:val="0"/>
          <w:sz w:val="32"/>
          <w:szCs w:val="32"/>
        </w:rPr>
        <w:t>环境所202</w:t>
      </w:r>
      <w:r>
        <w:rPr>
          <w:rFonts w:ascii="宋体" w:eastAsia="宋体" w:hAnsi="宋体" w:cs="宋体"/>
          <w:b/>
          <w:color w:val="000000"/>
          <w:kern w:val="0"/>
          <w:sz w:val="32"/>
          <w:szCs w:val="32"/>
        </w:rPr>
        <w:t>2</w:t>
      </w:r>
      <w:r>
        <w:rPr>
          <w:rFonts w:ascii="宋体" w:eastAsia="宋体" w:hAnsi="宋体" w:cs="宋体" w:hint="eastAsia"/>
          <w:b/>
          <w:color w:val="000000"/>
          <w:kern w:val="0"/>
          <w:sz w:val="32"/>
          <w:szCs w:val="32"/>
        </w:rPr>
        <w:t>年度获</w:t>
      </w:r>
      <w:proofErr w:type="gramStart"/>
      <w:r>
        <w:rPr>
          <w:rFonts w:ascii="宋体" w:eastAsia="宋体" w:hAnsi="宋体" w:cs="宋体" w:hint="eastAsia"/>
          <w:b/>
          <w:color w:val="000000"/>
          <w:kern w:val="0"/>
          <w:sz w:val="32"/>
          <w:szCs w:val="32"/>
        </w:rPr>
        <w:t>批国家</w:t>
      </w:r>
      <w:proofErr w:type="gramEnd"/>
      <w:r>
        <w:rPr>
          <w:rFonts w:ascii="宋体" w:eastAsia="宋体" w:hAnsi="宋体" w:cs="宋体" w:hint="eastAsia"/>
          <w:b/>
          <w:color w:val="000000"/>
          <w:kern w:val="0"/>
          <w:sz w:val="32"/>
          <w:szCs w:val="32"/>
        </w:rPr>
        <w:t>自然科学基金项目信息</w:t>
      </w:r>
    </w:p>
    <w:p w:rsidR="008B4ED0" w:rsidRDefault="008B4ED0" w:rsidP="008B4ED0">
      <w:pPr>
        <w:jc w:val="center"/>
        <w:rPr>
          <w:rFonts w:ascii="宋体" w:eastAsia="宋体" w:hAnsi="宋体" w:cs="宋体" w:hint="eastAsia"/>
          <w:b/>
          <w:color w:val="000000"/>
          <w:kern w:val="0"/>
          <w:sz w:val="32"/>
          <w:szCs w:val="32"/>
        </w:rPr>
      </w:pPr>
    </w:p>
    <w:tbl>
      <w:tblPr>
        <w:tblW w:w="13892" w:type="dxa"/>
        <w:tblInd w:w="-5" w:type="dxa"/>
        <w:tblLook w:val="04A0" w:firstRow="1" w:lastRow="0" w:firstColumn="1" w:lastColumn="0" w:noHBand="0" w:noVBand="1"/>
      </w:tblPr>
      <w:tblGrid>
        <w:gridCol w:w="709"/>
        <w:gridCol w:w="1418"/>
        <w:gridCol w:w="1134"/>
        <w:gridCol w:w="4252"/>
        <w:gridCol w:w="1418"/>
        <w:gridCol w:w="1275"/>
        <w:gridCol w:w="1276"/>
        <w:gridCol w:w="2410"/>
      </w:tblGrid>
      <w:tr w:rsidR="008B4ED0" w:rsidRPr="008B4ED0" w:rsidTr="008B4ED0">
        <w:trPr>
          <w:trHeight w:val="907"/>
        </w:trPr>
        <w:tc>
          <w:tcPr>
            <w:tcW w:w="709" w:type="dxa"/>
            <w:tcBorders>
              <w:top w:val="single" w:sz="4" w:space="0" w:color="000000"/>
              <w:left w:val="single" w:sz="4" w:space="0" w:color="000000"/>
              <w:bottom w:val="single" w:sz="8"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b/>
                <w:bCs/>
                <w:color w:val="333333"/>
                <w:kern w:val="0"/>
                <w:sz w:val="22"/>
              </w:rPr>
            </w:pPr>
            <w:r w:rsidRPr="008B4ED0">
              <w:rPr>
                <w:rFonts w:ascii="仿宋" w:eastAsia="仿宋" w:hAnsi="仿宋" w:cs="Arial"/>
                <w:b/>
                <w:bCs/>
                <w:color w:val="333333"/>
                <w:kern w:val="0"/>
                <w:sz w:val="22"/>
              </w:rPr>
              <w:t>序号</w:t>
            </w:r>
          </w:p>
        </w:tc>
        <w:tc>
          <w:tcPr>
            <w:tcW w:w="1418" w:type="dxa"/>
            <w:tcBorders>
              <w:top w:val="single" w:sz="4" w:space="0" w:color="000000"/>
              <w:left w:val="nil"/>
              <w:bottom w:val="single" w:sz="8"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b/>
                <w:bCs/>
                <w:color w:val="333333"/>
                <w:kern w:val="0"/>
                <w:sz w:val="22"/>
              </w:rPr>
            </w:pPr>
            <w:r w:rsidRPr="008B4ED0">
              <w:rPr>
                <w:rFonts w:ascii="仿宋" w:eastAsia="仿宋" w:hAnsi="仿宋" w:cs="Arial"/>
                <w:b/>
                <w:bCs/>
                <w:color w:val="333333"/>
                <w:kern w:val="0"/>
                <w:sz w:val="22"/>
              </w:rPr>
              <w:t>项目批准号</w:t>
            </w:r>
          </w:p>
        </w:tc>
        <w:tc>
          <w:tcPr>
            <w:tcW w:w="1134" w:type="dxa"/>
            <w:tcBorders>
              <w:top w:val="single" w:sz="4" w:space="0" w:color="000000"/>
              <w:left w:val="nil"/>
              <w:bottom w:val="single" w:sz="8"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b/>
                <w:bCs/>
                <w:color w:val="333333"/>
                <w:kern w:val="0"/>
                <w:sz w:val="22"/>
              </w:rPr>
            </w:pPr>
            <w:r w:rsidRPr="008B4ED0">
              <w:rPr>
                <w:rFonts w:ascii="仿宋" w:eastAsia="仿宋" w:hAnsi="仿宋" w:cs="Arial"/>
                <w:b/>
                <w:bCs/>
                <w:color w:val="333333"/>
                <w:kern w:val="0"/>
                <w:sz w:val="22"/>
              </w:rPr>
              <w:t>负责人</w:t>
            </w:r>
          </w:p>
        </w:tc>
        <w:tc>
          <w:tcPr>
            <w:tcW w:w="4252" w:type="dxa"/>
            <w:tcBorders>
              <w:top w:val="single" w:sz="4" w:space="0" w:color="000000"/>
              <w:left w:val="nil"/>
              <w:bottom w:val="single" w:sz="8"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b/>
                <w:bCs/>
                <w:color w:val="333333"/>
                <w:kern w:val="0"/>
                <w:sz w:val="22"/>
              </w:rPr>
            </w:pPr>
            <w:r w:rsidRPr="008B4ED0">
              <w:rPr>
                <w:rFonts w:ascii="仿宋" w:eastAsia="仿宋" w:hAnsi="仿宋" w:cs="Arial"/>
                <w:b/>
                <w:bCs/>
                <w:color w:val="333333"/>
                <w:kern w:val="0"/>
                <w:sz w:val="22"/>
              </w:rPr>
              <w:t>项目名称</w:t>
            </w:r>
          </w:p>
        </w:tc>
        <w:tc>
          <w:tcPr>
            <w:tcW w:w="1418" w:type="dxa"/>
            <w:tcBorders>
              <w:top w:val="single" w:sz="4" w:space="0" w:color="000000"/>
              <w:left w:val="nil"/>
              <w:bottom w:val="single" w:sz="8"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b/>
                <w:bCs/>
                <w:color w:val="333333"/>
                <w:kern w:val="0"/>
                <w:sz w:val="22"/>
              </w:rPr>
            </w:pPr>
            <w:r w:rsidRPr="008B4ED0">
              <w:rPr>
                <w:rFonts w:ascii="仿宋" w:eastAsia="仿宋" w:hAnsi="仿宋" w:cs="Arial"/>
                <w:b/>
                <w:bCs/>
                <w:color w:val="333333"/>
                <w:kern w:val="0"/>
                <w:sz w:val="22"/>
              </w:rPr>
              <w:t>申请代码1</w:t>
            </w:r>
          </w:p>
        </w:tc>
        <w:tc>
          <w:tcPr>
            <w:tcW w:w="1275" w:type="dxa"/>
            <w:tcBorders>
              <w:top w:val="single" w:sz="4" w:space="0" w:color="000000"/>
              <w:left w:val="nil"/>
              <w:bottom w:val="single" w:sz="8"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b/>
                <w:bCs/>
                <w:color w:val="333333"/>
                <w:kern w:val="0"/>
                <w:sz w:val="22"/>
              </w:rPr>
            </w:pPr>
            <w:r w:rsidRPr="008B4ED0">
              <w:rPr>
                <w:rFonts w:ascii="仿宋" w:eastAsia="仿宋" w:hAnsi="仿宋" w:cs="Arial"/>
                <w:b/>
                <w:bCs/>
                <w:color w:val="333333"/>
                <w:kern w:val="0"/>
                <w:sz w:val="22"/>
              </w:rPr>
              <w:t>项目类别</w:t>
            </w:r>
          </w:p>
        </w:tc>
        <w:tc>
          <w:tcPr>
            <w:tcW w:w="1276" w:type="dxa"/>
            <w:tcBorders>
              <w:top w:val="single" w:sz="4" w:space="0" w:color="000000"/>
              <w:left w:val="nil"/>
              <w:bottom w:val="single" w:sz="8" w:space="0" w:color="000000"/>
              <w:right w:val="single" w:sz="8" w:space="0" w:color="000000"/>
            </w:tcBorders>
            <w:shd w:val="clear" w:color="auto" w:fill="auto"/>
            <w:noWrap/>
            <w:vAlign w:val="center"/>
            <w:hideMark/>
          </w:tcPr>
          <w:p w:rsidR="008B4ED0" w:rsidRPr="008B4ED0" w:rsidRDefault="008B4ED0" w:rsidP="008B4ED0">
            <w:pPr>
              <w:widowControl/>
              <w:jc w:val="center"/>
              <w:rPr>
                <w:rFonts w:ascii="仿宋" w:eastAsia="仿宋" w:hAnsi="仿宋" w:cs="Arial"/>
                <w:b/>
                <w:bCs/>
                <w:color w:val="333333"/>
                <w:kern w:val="0"/>
                <w:sz w:val="22"/>
              </w:rPr>
            </w:pPr>
            <w:r w:rsidRPr="008B4ED0">
              <w:rPr>
                <w:rFonts w:ascii="仿宋" w:eastAsia="仿宋" w:hAnsi="仿宋" w:cs="Arial"/>
                <w:b/>
                <w:bCs/>
                <w:color w:val="333333"/>
                <w:kern w:val="0"/>
                <w:sz w:val="22"/>
              </w:rPr>
              <w:t>批准经费</w:t>
            </w:r>
          </w:p>
        </w:tc>
        <w:tc>
          <w:tcPr>
            <w:tcW w:w="2410" w:type="dxa"/>
            <w:tcBorders>
              <w:top w:val="single" w:sz="4" w:space="0" w:color="000000"/>
              <w:left w:val="nil"/>
              <w:bottom w:val="single" w:sz="8"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宋体"/>
                <w:b/>
                <w:bCs/>
                <w:color w:val="333333"/>
                <w:kern w:val="0"/>
                <w:sz w:val="22"/>
              </w:rPr>
            </w:pPr>
            <w:r w:rsidRPr="008B4ED0">
              <w:rPr>
                <w:rFonts w:ascii="仿宋" w:eastAsia="仿宋" w:hAnsi="仿宋" w:cs="宋体" w:hint="eastAsia"/>
                <w:b/>
                <w:bCs/>
                <w:color w:val="333333"/>
                <w:kern w:val="0"/>
                <w:sz w:val="22"/>
              </w:rPr>
              <w:t>执行周期</w:t>
            </w:r>
          </w:p>
        </w:tc>
      </w:tr>
      <w:tr w:rsidR="008B4ED0" w:rsidRPr="008B4ED0" w:rsidTr="008B4ED0">
        <w:trPr>
          <w:trHeight w:val="907"/>
        </w:trPr>
        <w:tc>
          <w:tcPr>
            <w:tcW w:w="709" w:type="dxa"/>
            <w:tcBorders>
              <w:top w:val="nil"/>
              <w:left w:val="single" w:sz="4" w:space="0" w:color="000000"/>
              <w:bottom w:val="single" w:sz="8" w:space="0" w:color="000000"/>
              <w:right w:val="single" w:sz="8" w:space="0" w:color="000000"/>
            </w:tcBorders>
            <w:shd w:val="clear" w:color="auto" w:fill="auto"/>
            <w:noWrap/>
            <w:vAlign w:val="center"/>
            <w:hideMark/>
          </w:tcPr>
          <w:p w:rsidR="008B4ED0" w:rsidRPr="008B4ED0" w:rsidRDefault="008B4ED0" w:rsidP="008B4ED0">
            <w:pPr>
              <w:widowControl/>
              <w:jc w:val="center"/>
              <w:rPr>
                <w:rFonts w:ascii="仿宋" w:eastAsia="仿宋" w:hAnsi="仿宋" w:cs="Arial" w:hint="eastAsia"/>
                <w:color w:val="333333"/>
                <w:kern w:val="0"/>
                <w:sz w:val="22"/>
              </w:rPr>
            </w:pPr>
            <w:r w:rsidRPr="008B4ED0">
              <w:rPr>
                <w:rFonts w:ascii="仿宋" w:eastAsia="仿宋" w:hAnsi="仿宋" w:cs="Arial"/>
                <w:color w:val="333333"/>
                <w:kern w:val="0"/>
                <w:sz w:val="22"/>
              </w:rPr>
              <w:t>1</w:t>
            </w:r>
          </w:p>
        </w:tc>
        <w:tc>
          <w:tcPr>
            <w:tcW w:w="1418" w:type="dxa"/>
            <w:tcBorders>
              <w:top w:val="nil"/>
              <w:left w:val="nil"/>
              <w:bottom w:val="single" w:sz="8"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22206178</w:t>
            </w:r>
          </w:p>
        </w:tc>
        <w:tc>
          <w:tcPr>
            <w:tcW w:w="1134" w:type="dxa"/>
            <w:tcBorders>
              <w:top w:val="nil"/>
              <w:left w:val="nil"/>
              <w:bottom w:val="single" w:sz="8"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陈圆圆</w:t>
            </w:r>
          </w:p>
        </w:tc>
        <w:tc>
          <w:tcPr>
            <w:tcW w:w="4252" w:type="dxa"/>
            <w:tcBorders>
              <w:top w:val="nil"/>
              <w:left w:val="nil"/>
              <w:bottom w:val="single" w:sz="8"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PM2.5中肥胖激素经由心磷脂</w:t>
            </w:r>
            <w:proofErr w:type="gramStart"/>
            <w:r w:rsidRPr="008B4ED0">
              <w:rPr>
                <w:rFonts w:ascii="仿宋" w:eastAsia="仿宋" w:hAnsi="仿宋" w:cs="Arial"/>
                <w:color w:val="333333"/>
                <w:kern w:val="0"/>
                <w:sz w:val="22"/>
              </w:rPr>
              <w:t>介</w:t>
            </w:r>
            <w:proofErr w:type="gramEnd"/>
            <w:r w:rsidRPr="008B4ED0">
              <w:rPr>
                <w:rFonts w:ascii="仿宋" w:eastAsia="仿宋" w:hAnsi="仿宋" w:cs="Arial"/>
                <w:color w:val="333333"/>
                <w:kern w:val="0"/>
                <w:sz w:val="22"/>
              </w:rPr>
              <w:t>导线粒体自噬致糖脂代谢功能紊乱的机制研究</w:t>
            </w:r>
          </w:p>
        </w:tc>
        <w:tc>
          <w:tcPr>
            <w:tcW w:w="1418" w:type="dxa"/>
            <w:tcBorders>
              <w:top w:val="nil"/>
              <w:left w:val="nil"/>
              <w:bottom w:val="single" w:sz="8"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B0607</w:t>
            </w:r>
          </w:p>
        </w:tc>
        <w:tc>
          <w:tcPr>
            <w:tcW w:w="1275" w:type="dxa"/>
            <w:tcBorders>
              <w:top w:val="nil"/>
              <w:left w:val="nil"/>
              <w:bottom w:val="single" w:sz="8"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青年科学基金项目</w:t>
            </w:r>
          </w:p>
        </w:tc>
        <w:tc>
          <w:tcPr>
            <w:tcW w:w="1276" w:type="dxa"/>
            <w:tcBorders>
              <w:top w:val="nil"/>
              <w:left w:val="nil"/>
              <w:bottom w:val="single" w:sz="8" w:space="0" w:color="000000"/>
              <w:right w:val="single" w:sz="8" w:space="0" w:color="000000"/>
            </w:tcBorders>
            <w:shd w:val="clear" w:color="auto" w:fill="auto"/>
            <w:noWrap/>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30</w:t>
            </w:r>
          </w:p>
        </w:tc>
        <w:tc>
          <w:tcPr>
            <w:tcW w:w="2410" w:type="dxa"/>
            <w:tcBorders>
              <w:top w:val="nil"/>
              <w:left w:val="nil"/>
              <w:bottom w:val="single" w:sz="8"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2023.1.1-2025.12.31</w:t>
            </w:r>
          </w:p>
        </w:tc>
      </w:tr>
      <w:tr w:rsidR="008B4ED0" w:rsidRPr="008B4ED0" w:rsidTr="008B4ED0">
        <w:trPr>
          <w:trHeight w:val="907"/>
        </w:trPr>
        <w:tc>
          <w:tcPr>
            <w:tcW w:w="709" w:type="dxa"/>
            <w:tcBorders>
              <w:top w:val="nil"/>
              <w:left w:val="single" w:sz="4" w:space="0" w:color="000000"/>
              <w:bottom w:val="single" w:sz="8" w:space="0" w:color="000000"/>
              <w:right w:val="single" w:sz="8" w:space="0" w:color="000000"/>
            </w:tcBorders>
            <w:shd w:val="clear" w:color="auto" w:fill="auto"/>
            <w:noWrap/>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2</w:t>
            </w:r>
          </w:p>
        </w:tc>
        <w:tc>
          <w:tcPr>
            <w:tcW w:w="1418" w:type="dxa"/>
            <w:tcBorders>
              <w:top w:val="nil"/>
              <w:left w:val="nil"/>
              <w:bottom w:val="single" w:sz="8"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82204001</w:t>
            </w:r>
          </w:p>
        </w:tc>
        <w:tc>
          <w:tcPr>
            <w:tcW w:w="1134" w:type="dxa"/>
            <w:tcBorders>
              <w:top w:val="nil"/>
              <w:left w:val="nil"/>
              <w:bottom w:val="single" w:sz="8"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班婕</w:t>
            </w:r>
          </w:p>
        </w:tc>
        <w:tc>
          <w:tcPr>
            <w:tcW w:w="4252" w:type="dxa"/>
            <w:tcBorders>
              <w:top w:val="nil"/>
              <w:left w:val="nil"/>
              <w:bottom w:val="single" w:sz="8"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基于高精度暴露、人群队列、脂质标志物的大气臭氧长期暴露对中老年人高甘油三酯血症的影响研究</w:t>
            </w:r>
          </w:p>
        </w:tc>
        <w:tc>
          <w:tcPr>
            <w:tcW w:w="1418" w:type="dxa"/>
            <w:tcBorders>
              <w:top w:val="nil"/>
              <w:left w:val="nil"/>
              <w:bottom w:val="single" w:sz="8"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H3001</w:t>
            </w:r>
          </w:p>
        </w:tc>
        <w:tc>
          <w:tcPr>
            <w:tcW w:w="1275" w:type="dxa"/>
            <w:tcBorders>
              <w:top w:val="nil"/>
              <w:left w:val="nil"/>
              <w:bottom w:val="single" w:sz="8"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青年科学基金项目</w:t>
            </w:r>
          </w:p>
        </w:tc>
        <w:tc>
          <w:tcPr>
            <w:tcW w:w="1276" w:type="dxa"/>
            <w:tcBorders>
              <w:top w:val="nil"/>
              <w:left w:val="nil"/>
              <w:bottom w:val="single" w:sz="8" w:space="0" w:color="000000"/>
              <w:right w:val="single" w:sz="8" w:space="0" w:color="000000"/>
            </w:tcBorders>
            <w:shd w:val="clear" w:color="auto" w:fill="auto"/>
            <w:noWrap/>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30</w:t>
            </w:r>
          </w:p>
        </w:tc>
        <w:tc>
          <w:tcPr>
            <w:tcW w:w="2410" w:type="dxa"/>
            <w:tcBorders>
              <w:top w:val="nil"/>
              <w:left w:val="nil"/>
              <w:bottom w:val="single" w:sz="8"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2023.1.1-2025.12.31</w:t>
            </w:r>
          </w:p>
        </w:tc>
      </w:tr>
      <w:tr w:rsidR="008B4ED0" w:rsidRPr="008B4ED0" w:rsidTr="008B4ED0">
        <w:trPr>
          <w:trHeight w:val="907"/>
        </w:trPr>
        <w:tc>
          <w:tcPr>
            <w:tcW w:w="709" w:type="dxa"/>
            <w:tcBorders>
              <w:top w:val="nil"/>
              <w:left w:val="single" w:sz="4" w:space="0" w:color="000000"/>
              <w:bottom w:val="single" w:sz="8" w:space="0" w:color="000000"/>
              <w:right w:val="single" w:sz="8" w:space="0" w:color="000000"/>
            </w:tcBorders>
            <w:shd w:val="clear" w:color="auto" w:fill="auto"/>
            <w:noWrap/>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3</w:t>
            </w:r>
          </w:p>
        </w:tc>
        <w:tc>
          <w:tcPr>
            <w:tcW w:w="1418" w:type="dxa"/>
            <w:tcBorders>
              <w:top w:val="nil"/>
              <w:left w:val="nil"/>
              <w:bottom w:val="single" w:sz="8"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82222063</w:t>
            </w:r>
          </w:p>
        </w:tc>
        <w:tc>
          <w:tcPr>
            <w:tcW w:w="1134" w:type="dxa"/>
            <w:tcBorders>
              <w:top w:val="nil"/>
              <w:left w:val="nil"/>
              <w:bottom w:val="single" w:sz="8"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吕跃斌</w:t>
            </w:r>
          </w:p>
        </w:tc>
        <w:tc>
          <w:tcPr>
            <w:tcW w:w="4252" w:type="dxa"/>
            <w:tcBorders>
              <w:top w:val="nil"/>
              <w:left w:val="nil"/>
              <w:bottom w:val="single" w:sz="8"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老年健康</w:t>
            </w:r>
          </w:p>
        </w:tc>
        <w:tc>
          <w:tcPr>
            <w:tcW w:w="1418" w:type="dxa"/>
            <w:tcBorders>
              <w:top w:val="nil"/>
              <w:left w:val="nil"/>
              <w:bottom w:val="single" w:sz="8"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H3010</w:t>
            </w:r>
          </w:p>
        </w:tc>
        <w:tc>
          <w:tcPr>
            <w:tcW w:w="1275" w:type="dxa"/>
            <w:tcBorders>
              <w:top w:val="nil"/>
              <w:left w:val="nil"/>
              <w:bottom w:val="single" w:sz="8"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优秀青年科学基金项目</w:t>
            </w:r>
          </w:p>
        </w:tc>
        <w:tc>
          <w:tcPr>
            <w:tcW w:w="1276" w:type="dxa"/>
            <w:tcBorders>
              <w:top w:val="nil"/>
              <w:left w:val="nil"/>
              <w:bottom w:val="single" w:sz="8" w:space="0" w:color="000000"/>
              <w:right w:val="single" w:sz="8" w:space="0" w:color="000000"/>
            </w:tcBorders>
            <w:shd w:val="clear" w:color="auto" w:fill="auto"/>
            <w:noWrap/>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200</w:t>
            </w:r>
          </w:p>
        </w:tc>
        <w:tc>
          <w:tcPr>
            <w:tcW w:w="2410" w:type="dxa"/>
            <w:tcBorders>
              <w:top w:val="nil"/>
              <w:left w:val="nil"/>
              <w:bottom w:val="single" w:sz="8"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2023.1.1-2025.12.31</w:t>
            </w:r>
          </w:p>
        </w:tc>
      </w:tr>
      <w:tr w:rsidR="008B4ED0" w:rsidRPr="008B4ED0" w:rsidTr="008B4ED0">
        <w:trPr>
          <w:trHeight w:val="907"/>
        </w:trPr>
        <w:tc>
          <w:tcPr>
            <w:tcW w:w="709" w:type="dxa"/>
            <w:tcBorders>
              <w:top w:val="nil"/>
              <w:left w:val="single" w:sz="4" w:space="0" w:color="000000"/>
              <w:bottom w:val="single" w:sz="8" w:space="0" w:color="000000"/>
              <w:right w:val="single" w:sz="8" w:space="0" w:color="000000"/>
            </w:tcBorders>
            <w:shd w:val="clear" w:color="auto" w:fill="auto"/>
            <w:noWrap/>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4</w:t>
            </w:r>
          </w:p>
        </w:tc>
        <w:tc>
          <w:tcPr>
            <w:tcW w:w="1418" w:type="dxa"/>
            <w:tcBorders>
              <w:top w:val="nil"/>
              <w:left w:val="nil"/>
              <w:bottom w:val="single" w:sz="8"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82230111</w:t>
            </w:r>
          </w:p>
        </w:tc>
        <w:tc>
          <w:tcPr>
            <w:tcW w:w="1134" w:type="dxa"/>
            <w:tcBorders>
              <w:top w:val="nil"/>
              <w:left w:val="nil"/>
              <w:bottom w:val="single" w:sz="8"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施小明</w:t>
            </w:r>
          </w:p>
        </w:tc>
        <w:tc>
          <w:tcPr>
            <w:tcW w:w="4252" w:type="dxa"/>
            <w:tcBorders>
              <w:top w:val="nil"/>
              <w:left w:val="nil"/>
              <w:bottom w:val="single" w:sz="8"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血清</w:t>
            </w:r>
            <w:proofErr w:type="gramStart"/>
            <w:r w:rsidRPr="008B4ED0">
              <w:rPr>
                <w:rFonts w:ascii="仿宋" w:eastAsia="仿宋" w:hAnsi="仿宋" w:cs="Arial"/>
                <w:color w:val="333333"/>
                <w:kern w:val="0"/>
                <w:sz w:val="22"/>
              </w:rPr>
              <w:t>全氟及多氟</w:t>
            </w:r>
            <w:proofErr w:type="gramEnd"/>
            <w:r w:rsidRPr="008B4ED0">
              <w:rPr>
                <w:rFonts w:ascii="仿宋" w:eastAsia="仿宋" w:hAnsi="仿宋" w:cs="Arial"/>
                <w:color w:val="333333"/>
                <w:kern w:val="0"/>
                <w:sz w:val="22"/>
              </w:rPr>
              <w:t>烷基化合物暴露对老年人认知功能损伤和痴呆发生的影响及机制研究</w:t>
            </w:r>
          </w:p>
        </w:tc>
        <w:tc>
          <w:tcPr>
            <w:tcW w:w="1418" w:type="dxa"/>
            <w:tcBorders>
              <w:top w:val="nil"/>
              <w:left w:val="nil"/>
              <w:bottom w:val="single" w:sz="8"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H30</w:t>
            </w:r>
          </w:p>
        </w:tc>
        <w:tc>
          <w:tcPr>
            <w:tcW w:w="1275" w:type="dxa"/>
            <w:tcBorders>
              <w:top w:val="nil"/>
              <w:left w:val="nil"/>
              <w:bottom w:val="single" w:sz="8"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重点项目</w:t>
            </w:r>
          </w:p>
        </w:tc>
        <w:tc>
          <w:tcPr>
            <w:tcW w:w="1276" w:type="dxa"/>
            <w:tcBorders>
              <w:top w:val="nil"/>
              <w:left w:val="nil"/>
              <w:bottom w:val="single" w:sz="8" w:space="0" w:color="000000"/>
              <w:right w:val="single" w:sz="8" w:space="0" w:color="000000"/>
            </w:tcBorders>
            <w:shd w:val="clear" w:color="auto" w:fill="auto"/>
            <w:noWrap/>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262</w:t>
            </w:r>
          </w:p>
        </w:tc>
        <w:tc>
          <w:tcPr>
            <w:tcW w:w="2410" w:type="dxa"/>
            <w:tcBorders>
              <w:top w:val="nil"/>
              <w:left w:val="nil"/>
              <w:bottom w:val="single" w:sz="8"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2023.1.1-2027.12.31</w:t>
            </w:r>
          </w:p>
        </w:tc>
      </w:tr>
      <w:tr w:rsidR="008B4ED0" w:rsidRPr="008B4ED0" w:rsidTr="008B4ED0">
        <w:trPr>
          <w:trHeight w:val="907"/>
        </w:trPr>
        <w:tc>
          <w:tcPr>
            <w:tcW w:w="709" w:type="dxa"/>
            <w:tcBorders>
              <w:top w:val="nil"/>
              <w:left w:val="single" w:sz="4" w:space="0" w:color="000000"/>
              <w:bottom w:val="single" w:sz="4" w:space="0" w:color="000000"/>
              <w:right w:val="single" w:sz="8" w:space="0" w:color="000000"/>
            </w:tcBorders>
            <w:shd w:val="clear" w:color="auto" w:fill="auto"/>
            <w:noWrap/>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5</w:t>
            </w:r>
          </w:p>
        </w:tc>
        <w:tc>
          <w:tcPr>
            <w:tcW w:w="1418" w:type="dxa"/>
            <w:tcBorders>
              <w:top w:val="nil"/>
              <w:left w:val="nil"/>
              <w:bottom w:val="single" w:sz="4"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82273677</w:t>
            </w:r>
          </w:p>
        </w:tc>
        <w:tc>
          <w:tcPr>
            <w:tcW w:w="1134" w:type="dxa"/>
            <w:tcBorders>
              <w:top w:val="nil"/>
              <w:left w:val="nil"/>
              <w:bottom w:val="single" w:sz="4"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唐宋</w:t>
            </w:r>
          </w:p>
        </w:tc>
        <w:tc>
          <w:tcPr>
            <w:tcW w:w="4252" w:type="dxa"/>
            <w:tcBorders>
              <w:top w:val="nil"/>
              <w:left w:val="nil"/>
              <w:bottom w:val="single" w:sz="4"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PM2.5暴露致老龄小鼠神经系统损伤的有机组分识别及有害结局路径研究</w:t>
            </w:r>
          </w:p>
        </w:tc>
        <w:tc>
          <w:tcPr>
            <w:tcW w:w="1418" w:type="dxa"/>
            <w:tcBorders>
              <w:top w:val="nil"/>
              <w:left w:val="nil"/>
              <w:bottom w:val="single" w:sz="4"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H3007</w:t>
            </w:r>
          </w:p>
        </w:tc>
        <w:tc>
          <w:tcPr>
            <w:tcW w:w="1275" w:type="dxa"/>
            <w:tcBorders>
              <w:top w:val="nil"/>
              <w:left w:val="nil"/>
              <w:bottom w:val="single" w:sz="4"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面上项目</w:t>
            </w:r>
          </w:p>
        </w:tc>
        <w:tc>
          <w:tcPr>
            <w:tcW w:w="1276" w:type="dxa"/>
            <w:tcBorders>
              <w:top w:val="nil"/>
              <w:left w:val="nil"/>
              <w:bottom w:val="single" w:sz="4" w:space="0" w:color="000000"/>
              <w:right w:val="single" w:sz="8" w:space="0" w:color="000000"/>
            </w:tcBorders>
            <w:shd w:val="clear" w:color="auto" w:fill="auto"/>
            <w:noWrap/>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52</w:t>
            </w:r>
          </w:p>
        </w:tc>
        <w:tc>
          <w:tcPr>
            <w:tcW w:w="2410" w:type="dxa"/>
            <w:tcBorders>
              <w:top w:val="nil"/>
              <w:left w:val="nil"/>
              <w:bottom w:val="single" w:sz="8" w:space="0" w:color="000000"/>
              <w:right w:val="single" w:sz="8" w:space="0" w:color="000000"/>
            </w:tcBorders>
            <w:shd w:val="clear" w:color="auto" w:fill="auto"/>
            <w:vAlign w:val="center"/>
            <w:hideMark/>
          </w:tcPr>
          <w:p w:rsidR="008B4ED0" w:rsidRPr="008B4ED0" w:rsidRDefault="008B4ED0" w:rsidP="008B4ED0">
            <w:pPr>
              <w:widowControl/>
              <w:jc w:val="center"/>
              <w:rPr>
                <w:rFonts w:ascii="仿宋" w:eastAsia="仿宋" w:hAnsi="仿宋" w:cs="Arial"/>
                <w:color w:val="333333"/>
                <w:kern w:val="0"/>
                <w:sz w:val="22"/>
              </w:rPr>
            </w:pPr>
            <w:r w:rsidRPr="008B4ED0">
              <w:rPr>
                <w:rFonts w:ascii="仿宋" w:eastAsia="仿宋" w:hAnsi="仿宋" w:cs="Arial"/>
                <w:color w:val="333333"/>
                <w:kern w:val="0"/>
                <w:sz w:val="22"/>
              </w:rPr>
              <w:t>2023.1.1-2026.12.31</w:t>
            </w:r>
          </w:p>
        </w:tc>
      </w:tr>
    </w:tbl>
    <w:p w:rsidR="00175ECE" w:rsidRPr="008B4ED0" w:rsidRDefault="00175ECE">
      <w:bookmarkStart w:id="0" w:name="_GoBack"/>
      <w:bookmarkEnd w:id="0"/>
    </w:p>
    <w:sectPr w:rsidR="00175ECE" w:rsidRPr="008B4ED0" w:rsidSect="008B4ED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ED0"/>
    <w:rsid w:val="000026FA"/>
    <w:rsid w:val="0001194C"/>
    <w:rsid w:val="000317E0"/>
    <w:rsid w:val="000329A3"/>
    <w:rsid w:val="00045220"/>
    <w:rsid w:val="00045AAC"/>
    <w:rsid w:val="00054BA4"/>
    <w:rsid w:val="00065816"/>
    <w:rsid w:val="000A6293"/>
    <w:rsid w:val="000B11DC"/>
    <w:rsid w:val="000C4D0B"/>
    <w:rsid w:val="000F6226"/>
    <w:rsid w:val="00102037"/>
    <w:rsid w:val="00107AFD"/>
    <w:rsid w:val="00112E3A"/>
    <w:rsid w:val="00114A1F"/>
    <w:rsid w:val="00130589"/>
    <w:rsid w:val="00134717"/>
    <w:rsid w:val="001376AE"/>
    <w:rsid w:val="00155EEF"/>
    <w:rsid w:val="001636D4"/>
    <w:rsid w:val="00175CCF"/>
    <w:rsid w:val="00175ECE"/>
    <w:rsid w:val="001A0858"/>
    <w:rsid w:val="001B24E4"/>
    <w:rsid w:val="001E27ED"/>
    <w:rsid w:val="001E6B15"/>
    <w:rsid w:val="001F6365"/>
    <w:rsid w:val="00201289"/>
    <w:rsid w:val="00203F35"/>
    <w:rsid w:val="0028157A"/>
    <w:rsid w:val="00295708"/>
    <w:rsid w:val="002A1723"/>
    <w:rsid w:val="002A2BB8"/>
    <w:rsid w:val="002C2B0F"/>
    <w:rsid w:val="002C69C5"/>
    <w:rsid w:val="002E2525"/>
    <w:rsid w:val="002F7A3C"/>
    <w:rsid w:val="003033AC"/>
    <w:rsid w:val="0031176E"/>
    <w:rsid w:val="0031493B"/>
    <w:rsid w:val="00327AC5"/>
    <w:rsid w:val="003351D2"/>
    <w:rsid w:val="003577E5"/>
    <w:rsid w:val="00374C60"/>
    <w:rsid w:val="003771F4"/>
    <w:rsid w:val="0038672A"/>
    <w:rsid w:val="003B733F"/>
    <w:rsid w:val="003D60FC"/>
    <w:rsid w:val="003F326F"/>
    <w:rsid w:val="00434043"/>
    <w:rsid w:val="0048046C"/>
    <w:rsid w:val="00497F3B"/>
    <w:rsid w:val="004D71FC"/>
    <w:rsid w:val="005030FA"/>
    <w:rsid w:val="00503EA4"/>
    <w:rsid w:val="0053023F"/>
    <w:rsid w:val="00532900"/>
    <w:rsid w:val="00554E6E"/>
    <w:rsid w:val="005776D2"/>
    <w:rsid w:val="0058610D"/>
    <w:rsid w:val="005A7D3C"/>
    <w:rsid w:val="005B1AB4"/>
    <w:rsid w:val="005D73B1"/>
    <w:rsid w:val="00603A1B"/>
    <w:rsid w:val="00607CB8"/>
    <w:rsid w:val="0062467B"/>
    <w:rsid w:val="006416BD"/>
    <w:rsid w:val="006907F5"/>
    <w:rsid w:val="0069114C"/>
    <w:rsid w:val="00691B77"/>
    <w:rsid w:val="006A00F4"/>
    <w:rsid w:val="006B0753"/>
    <w:rsid w:val="006B5E8C"/>
    <w:rsid w:val="006D4E9C"/>
    <w:rsid w:val="007006D4"/>
    <w:rsid w:val="00732D05"/>
    <w:rsid w:val="0076085C"/>
    <w:rsid w:val="008051E8"/>
    <w:rsid w:val="00810804"/>
    <w:rsid w:val="0083538D"/>
    <w:rsid w:val="00843FAE"/>
    <w:rsid w:val="00854CD6"/>
    <w:rsid w:val="008555B0"/>
    <w:rsid w:val="00856889"/>
    <w:rsid w:val="008720D1"/>
    <w:rsid w:val="00894951"/>
    <w:rsid w:val="008B4ED0"/>
    <w:rsid w:val="008D2C94"/>
    <w:rsid w:val="008E20A6"/>
    <w:rsid w:val="008F1596"/>
    <w:rsid w:val="00906510"/>
    <w:rsid w:val="00921F07"/>
    <w:rsid w:val="00926681"/>
    <w:rsid w:val="009306B9"/>
    <w:rsid w:val="00947853"/>
    <w:rsid w:val="00957315"/>
    <w:rsid w:val="009669D4"/>
    <w:rsid w:val="00997B5D"/>
    <w:rsid w:val="009A2C5A"/>
    <w:rsid w:val="009A32F2"/>
    <w:rsid w:val="009A646D"/>
    <w:rsid w:val="009C5908"/>
    <w:rsid w:val="009E45D2"/>
    <w:rsid w:val="009F4CB1"/>
    <w:rsid w:val="00A503A8"/>
    <w:rsid w:val="00A70225"/>
    <w:rsid w:val="00A73D05"/>
    <w:rsid w:val="00A92C18"/>
    <w:rsid w:val="00A93733"/>
    <w:rsid w:val="00AA727D"/>
    <w:rsid w:val="00AB5C97"/>
    <w:rsid w:val="00B42F69"/>
    <w:rsid w:val="00B47B5E"/>
    <w:rsid w:val="00B567BC"/>
    <w:rsid w:val="00B65639"/>
    <w:rsid w:val="00B67D5F"/>
    <w:rsid w:val="00BC7D03"/>
    <w:rsid w:val="00BD235B"/>
    <w:rsid w:val="00BD5733"/>
    <w:rsid w:val="00BE6B3E"/>
    <w:rsid w:val="00BF2136"/>
    <w:rsid w:val="00C0520F"/>
    <w:rsid w:val="00C06A7A"/>
    <w:rsid w:val="00C54AF5"/>
    <w:rsid w:val="00C817D8"/>
    <w:rsid w:val="00D058EE"/>
    <w:rsid w:val="00D1506D"/>
    <w:rsid w:val="00D174FF"/>
    <w:rsid w:val="00D1766D"/>
    <w:rsid w:val="00D217FD"/>
    <w:rsid w:val="00D42207"/>
    <w:rsid w:val="00D4616D"/>
    <w:rsid w:val="00D903CE"/>
    <w:rsid w:val="00D97FE9"/>
    <w:rsid w:val="00DC2032"/>
    <w:rsid w:val="00DC407B"/>
    <w:rsid w:val="00E4141D"/>
    <w:rsid w:val="00E52011"/>
    <w:rsid w:val="00E74AFB"/>
    <w:rsid w:val="00E75F57"/>
    <w:rsid w:val="00E821F9"/>
    <w:rsid w:val="00EA45AB"/>
    <w:rsid w:val="00EB6027"/>
    <w:rsid w:val="00F253B9"/>
    <w:rsid w:val="00F4796C"/>
    <w:rsid w:val="00F605EB"/>
    <w:rsid w:val="00F71FFE"/>
    <w:rsid w:val="00F74321"/>
    <w:rsid w:val="00F95211"/>
    <w:rsid w:val="00FB44D3"/>
    <w:rsid w:val="00FB7301"/>
    <w:rsid w:val="00FE2111"/>
    <w:rsid w:val="00FE4F5E"/>
    <w:rsid w:val="00FF6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C7A63-854F-4130-8763-CB2366FB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E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64945">
      <w:bodyDiv w:val="1"/>
      <w:marLeft w:val="0"/>
      <w:marRight w:val="0"/>
      <w:marTop w:val="0"/>
      <w:marBottom w:val="0"/>
      <w:divBdr>
        <w:top w:val="none" w:sz="0" w:space="0" w:color="auto"/>
        <w:left w:val="none" w:sz="0" w:space="0" w:color="auto"/>
        <w:bottom w:val="none" w:sz="0" w:space="0" w:color="auto"/>
        <w:right w:val="none" w:sz="0" w:space="0" w:color="auto"/>
      </w:divBdr>
    </w:div>
    <w:div w:id="17193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罗嵩</dc:creator>
  <cp:keywords/>
  <dc:description/>
  <cp:lastModifiedBy>罗嵩</cp:lastModifiedBy>
  <cp:revision>1</cp:revision>
  <dcterms:created xsi:type="dcterms:W3CDTF">2022-09-08T06:21:00Z</dcterms:created>
  <dcterms:modified xsi:type="dcterms:W3CDTF">2022-09-08T06:27:00Z</dcterms:modified>
</cp:coreProperties>
</file>