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FA4BF1" w:rsidRPr="00672BFD" w14:paraId="169B5AB0" w14:textId="77777777" w:rsidTr="00867C10">
        <w:tc>
          <w:tcPr>
            <w:tcW w:w="509" w:type="dxa"/>
          </w:tcPr>
          <w:p w14:paraId="506F5E7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B884A68" w14:textId="3F3B2A2D"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D4F5B">
              <w:rPr>
                <w:rFonts w:ascii="黑体" w:eastAsia="黑体" w:hAnsi="黑体"/>
                <w:noProof/>
                <w:sz w:val="21"/>
                <w:szCs w:val="21"/>
              </w:rPr>
              <w:t>13.060</w:t>
            </w:r>
            <w:r w:rsidRPr="00672BFD">
              <w:rPr>
                <w:rFonts w:ascii="黑体" w:eastAsia="黑体" w:hAnsi="黑体"/>
                <w:sz w:val="21"/>
                <w:szCs w:val="21"/>
              </w:rPr>
              <w:fldChar w:fldCharType="end"/>
            </w:r>
            <w:bookmarkEnd w:id="0"/>
          </w:p>
        </w:tc>
      </w:tr>
      <w:tr w:rsidR="00FA4BF1" w:rsidRPr="00672BFD" w14:paraId="6818F43D" w14:textId="77777777" w:rsidTr="00867C10">
        <w:tc>
          <w:tcPr>
            <w:tcW w:w="509" w:type="dxa"/>
          </w:tcPr>
          <w:p w14:paraId="60F2E2C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0F3127B" w14:textId="6AF5A618"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D4F5B">
              <w:rPr>
                <w:rFonts w:ascii="黑体" w:eastAsia="黑体" w:hAnsi="黑体"/>
                <w:noProof/>
                <w:sz w:val="21"/>
                <w:szCs w:val="21"/>
              </w:rPr>
              <w:t>51</w:t>
            </w:r>
            <w:r w:rsidRPr="00672BFD">
              <w:rPr>
                <w:rFonts w:ascii="黑体" w:eastAsia="黑体" w:hAnsi="黑体"/>
                <w:sz w:val="21"/>
                <w:szCs w:val="21"/>
              </w:rPr>
              <w:fldChar w:fldCharType="end"/>
            </w:r>
          </w:p>
        </w:tc>
      </w:tr>
    </w:tbl>
    <w:p w14:paraId="205EB628" w14:textId="77777777" w:rsidR="0000040A" w:rsidRDefault="0000040A" w:rsidP="000107E0">
      <w:pPr>
        <w:pStyle w:val="affff6"/>
        <w:framePr w:w="9639" w:h="624" w:hRule="exact" w:hSpace="181" w:vSpace="181" w:wrap="around" w:hAnchor="page" w:x="1305" w:y="2269"/>
      </w:pPr>
      <w:bookmarkStart w:id="1" w:name="_Hlk26473981"/>
      <w:r>
        <w:rPr>
          <w:rFonts w:hint="eastAsia"/>
        </w:rPr>
        <w:t>中华人民共和国国家标准</w:t>
      </w:r>
    </w:p>
    <w:bookmarkEnd w:id="1"/>
    <w:p w14:paraId="6C7EE8E1" w14:textId="53717F2A"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2" w:name="文字1"/>
      <w:r w:rsidRPr="00DA7370">
        <w:rPr>
          <w:lang w:val="fr-FR"/>
        </w:rPr>
        <w:instrText xml:space="preserve"> FORMTEXT </w:instrText>
      </w:r>
      <w:r>
        <w:fldChar w:fldCharType="separate"/>
      </w:r>
      <w:r w:rsidRPr="00DA7370">
        <w:rPr>
          <w:lang w:val="fr-FR"/>
        </w:rPr>
        <w:t>GB/T</w:t>
      </w:r>
      <w:r>
        <w:fldChar w:fldCharType="end"/>
      </w:r>
      <w:bookmarkEnd w:id="2"/>
      <w:r w:rsidRPr="00DA7370">
        <w:rPr>
          <w:lang w:val="fr-FR"/>
        </w:rPr>
        <w:t xml:space="preserve"> </w:t>
      </w:r>
      <w:r w:rsidR="00087A77">
        <w:fldChar w:fldCharType="begin">
          <w:ffData>
            <w:name w:val="NSTD_CODE_F"/>
            <w:enabled/>
            <w:calcOnExit w:val="0"/>
            <w:textInput>
              <w:default w:val="XXXXX"/>
            </w:textInput>
          </w:ffData>
        </w:fldChar>
      </w:r>
      <w:bookmarkStart w:id="3" w:name="NSTD_CODE_F"/>
      <w:r w:rsidR="00087A77" w:rsidRPr="00DA7370">
        <w:rPr>
          <w:lang w:val="fr-FR"/>
        </w:rPr>
        <w:instrText xml:space="preserve"> FORMTEXT </w:instrText>
      </w:r>
      <w:r w:rsidR="00087A77">
        <w:fldChar w:fldCharType="separate"/>
      </w:r>
      <w:r w:rsidR="007D4F5B">
        <w:t>18204.6</w:t>
      </w:r>
      <w:r w:rsidR="00087A77">
        <w:fldChar w:fldCharType="end"/>
      </w:r>
      <w:bookmarkEnd w:id="3"/>
      <w:r w:rsidR="004644A6" w:rsidRPr="00DA7370">
        <w:rPr>
          <w:rFonts w:hAnsi="黑体"/>
          <w:lang w:val="fr-FR"/>
        </w:rPr>
        <w:t>—</w:t>
      </w:r>
      <w:r w:rsidR="00087A77">
        <w:fldChar w:fldCharType="begin">
          <w:ffData>
            <w:name w:val="NSTD_CODE_B"/>
            <w:enabled/>
            <w:calcOnExit w:val="0"/>
            <w:textInput>
              <w:default w:val="XXXX"/>
            </w:textInput>
          </w:ffData>
        </w:fldChar>
      </w:r>
      <w:bookmarkStart w:id="4" w:name="NSTD_CODE_B"/>
      <w:r w:rsidR="00087A77" w:rsidRPr="00DA7370">
        <w:rPr>
          <w:lang w:val="fr-FR"/>
        </w:rPr>
        <w:instrText xml:space="preserve"> FORMTEXT </w:instrText>
      </w:r>
      <w:r w:rsidR="00087A77">
        <w:fldChar w:fldCharType="separate"/>
      </w:r>
      <w:r w:rsidR="007D4F5B">
        <w:t>2021</w:t>
      </w:r>
      <w:r w:rsidR="00087A77">
        <w:fldChar w:fldCharType="end"/>
      </w:r>
      <w:bookmarkEnd w:id="4"/>
    </w:p>
    <w:p w14:paraId="5BB90376" w14:textId="10CA2842"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7D4F5B">
        <w:rPr>
          <w:rFonts w:hAnsi="黑体"/>
        </w:rPr>
        <w:t>代替 GB/T 18204.6-2013</w:t>
      </w:r>
      <w:r w:rsidRPr="001E4882">
        <w:rPr>
          <w:rFonts w:hAnsi="黑体"/>
        </w:rPr>
        <w:fldChar w:fldCharType="end"/>
      </w:r>
      <w:bookmarkEnd w:id="5"/>
    </w:p>
    <w:p w14:paraId="63C6AC4B"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EE4C780" wp14:editId="49C63F1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91F96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556FE532" wp14:editId="40B888B4">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C9EB3"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FF1109E" w14:textId="56D4AB49" w:rsidR="006816A4" w:rsidRDefault="00DF15BE" w:rsidP="007D4F5B">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2248C2">
        <w:t>公共场所卫生检验方法</w:t>
      </w:r>
      <w:r w:rsidR="002248C2">
        <w:cr/>
        <w:t>第6部分：卫生监测技术规范</w:t>
      </w:r>
      <w:r>
        <w:fldChar w:fldCharType="end"/>
      </w:r>
      <w:bookmarkEnd w:id="6"/>
    </w:p>
    <w:p w14:paraId="3E176433" w14:textId="77777777" w:rsidR="00815419" w:rsidRPr="00815419" w:rsidRDefault="00815419" w:rsidP="00324EDD">
      <w:pPr>
        <w:framePr w:w="9639" w:h="6974" w:hRule="exact" w:wrap="around" w:vAnchor="page" w:hAnchor="page" w:x="1419" w:y="6408" w:anchorLock="1"/>
        <w:ind w:left="-1418"/>
      </w:pPr>
    </w:p>
    <w:p w14:paraId="75206E3C" w14:textId="7492C8E3" w:rsidR="007D4F5B" w:rsidRPr="007D4F5B" w:rsidRDefault="006162BE" w:rsidP="007D4F5B">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7"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D7BCB">
        <w:rPr>
          <w:rFonts w:eastAsia="黑体"/>
          <w:noProof/>
          <w:szCs w:val="28"/>
        </w:rPr>
        <w:t>H</w:t>
      </w:r>
      <w:r w:rsidR="00681BB7">
        <w:rPr>
          <w:rFonts w:eastAsia="黑体"/>
          <w:noProof/>
          <w:szCs w:val="28"/>
        </w:rPr>
        <w:t>ygienic examination methods for public places</w:t>
      </w:r>
      <w:r w:rsidR="007D4F5B" w:rsidRPr="007D4F5B">
        <w:rPr>
          <w:rFonts w:eastAsia="黑体"/>
          <w:noProof/>
          <w:szCs w:val="28"/>
        </w:rPr>
        <w:t>—</w:t>
      </w:r>
    </w:p>
    <w:p w14:paraId="226BDA76" w14:textId="68600546" w:rsidR="00755402" w:rsidRPr="008B50C8" w:rsidRDefault="007D4F5B" w:rsidP="007D4F5B">
      <w:pPr>
        <w:pStyle w:val="afffffff5"/>
        <w:framePr w:w="9639" w:h="6974" w:hRule="exact" w:wrap="around" w:vAnchor="page" w:hAnchor="page" w:x="1419" w:y="6408" w:anchorLock="1"/>
        <w:textAlignment w:val="bottom"/>
        <w:rPr>
          <w:rFonts w:eastAsia="黑体"/>
          <w:noProof/>
          <w:szCs w:val="28"/>
        </w:rPr>
      </w:pPr>
      <w:r w:rsidRPr="007D4F5B">
        <w:rPr>
          <w:rFonts w:eastAsia="黑体"/>
          <w:noProof/>
          <w:szCs w:val="28"/>
        </w:rPr>
        <w:t>Part 6:</w:t>
      </w:r>
      <w:r w:rsidR="00D41703" w:rsidRPr="00D41703">
        <w:rPr>
          <w:rFonts w:eastAsia="黑体"/>
          <w:noProof/>
          <w:szCs w:val="28"/>
        </w:rPr>
        <w:t>Technical specifications of hygienic monitoring</w:t>
      </w:r>
      <w:r w:rsidR="006162BE">
        <w:rPr>
          <w:rFonts w:eastAsia="黑体"/>
          <w:noProof/>
          <w:szCs w:val="28"/>
        </w:rPr>
        <w:fldChar w:fldCharType="end"/>
      </w:r>
      <w:bookmarkEnd w:id="7"/>
    </w:p>
    <w:p w14:paraId="1EA8A3DB" w14:textId="77777777" w:rsidR="00815419" w:rsidRPr="00324EDD" w:rsidRDefault="00815419" w:rsidP="00324EDD">
      <w:pPr>
        <w:framePr w:w="9639" w:h="6974" w:hRule="exact" w:wrap="around" w:vAnchor="page" w:hAnchor="page" w:x="1419" w:y="6408" w:anchorLock="1"/>
        <w:spacing w:line="760" w:lineRule="exact"/>
        <w:ind w:left="-1418"/>
      </w:pPr>
    </w:p>
    <w:p w14:paraId="46A2CADF" w14:textId="48F2685B"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891C0D">
        <w:rPr>
          <w:rFonts w:eastAsia="黑体" w:hint="eastAsia"/>
          <w:noProof/>
          <w:szCs w:val="28"/>
        </w:rPr>
        <w:t>(</w:t>
      </w:r>
      <w:r w:rsidR="00891C0D">
        <w:rPr>
          <w:rFonts w:eastAsia="黑体" w:hint="eastAsia"/>
          <w:noProof/>
          <w:szCs w:val="28"/>
        </w:rPr>
        <w:t>点击此处添加与国际标准一致性程度的标识</w:t>
      </w:r>
      <w:r w:rsidR="00891C0D">
        <w:rPr>
          <w:rFonts w:eastAsia="黑体" w:hint="eastAsia"/>
          <w:noProof/>
          <w:szCs w:val="28"/>
        </w:rPr>
        <w:t>)</w:t>
      </w:r>
      <w:r>
        <w:rPr>
          <w:rFonts w:eastAsia="黑体"/>
          <w:noProof/>
          <w:szCs w:val="28"/>
        </w:rPr>
        <w:fldChar w:fldCharType="end"/>
      </w:r>
      <w:bookmarkEnd w:id="8"/>
    </w:p>
    <w:p w14:paraId="6E4D9D55" w14:textId="176189E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noProof/>
          <w:sz w:val="24"/>
          <w:szCs w:val="28"/>
        </w:rPr>
        <w:instrText xml:space="preserve"> FORMDROPDOWN </w:instrText>
      </w:r>
      <w:r w:rsidR="002941B8">
        <w:rPr>
          <w:noProof/>
          <w:sz w:val="24"/>
          <w:szCs w:val="28"/>
        </w:rPr>
      </w:r>
      <w:r w:rsidR="002941B8">
        <w:rPr>
          <w:noProof/>
          <w:sz w:val="24"/>
          <w:szCs w:val="28"/>
        </w:rPr>
        <w:fldChar w:fldCharType="separate"/>
      </w:r>
      <w:r>
        <w:rPr>
          <w:noProof/>
          <w:sz w:val="24"/>
          <w:szCs w:val="28"/>
        </w:rPr>
        <w:fldChar w:fldCharType="end"/>
      </w:r>
    </w:p>
    <w:p w14:paraId="3299BB4B" w14:textId="5ED51FF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7D4F5B">
        <w:rPr>
          <w:noProof/>
          <w:sz w:val="21"/>
          <w:szCs w:val="28"/>
        </w:rPr>
        <w:t> </w:t>
      </w:r>
      <w:r w:rsidR="007D4F5B">
        <w:rPr>
          <w:noProof/>
          <w:sz w:val="21"/>
          <w:szCs w:val="28"/>
        </w:rPr>
        <w:t> </w:t>
      </w:r>
      <w:r w:rsidR="007D4F5B">
        <w:rPr>
          <w:noProof/>
          <w:sz w:val="21"/>
          <w:szCs w:val="28"/>
        </w:rPr>
        <w:t> </w:t>
      </w:r>
      <w:r w:rsidR="007D4F5B">
        <w:rPr>
          <w:noProof/>
          <w:sz w:val="21"/>
          <w:szCs w:val="28"/>
        </w:rPr>
        <w:t> </w:t>
      </w:r>
      <w:r w:rsidR="007D4F5B">
        <w:rPr>
          <w:noProof/>
          <w:sz w:val="21"/>
          <w:szCs w:val="28"/>
        </w:rPr>
        <w:t> </w:t>
      </w:r>
      <w:r>
        <w:rPr>
          <w:noProof/>
          <w:sz w:val="21"/>
          <w:szCs w:val="28"/>
        </w:rPr>
        <w:fldChar w:fldCharType="end"/>
      </w:r>
      <w:bookmarkEnd w:id="9"/>
    </w:p>
    <w:p w14:paraId="4EB2F7FF" w14:textId="6A3321D0"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2941B8">
        <w:rPr>
          <w:b/>
          <w:noProof/>
          <w:sz w:val="21"/>
          <w:szCs w:val="28"/>
        </w:rPr>
      </w:r>
      <w:r w:rsidR="002941B8">
        <w:rPr>
          <w:b/>
          <w:noProof/>
          <w:sz w:val="21"/>
          <w:szCs w:val="28"/>
        </w:rPr>
        <w:fldChar w:fldCharType="separate"/>
      </w:r>
      <w:r w:rsidRPr="00A6537A">
        <w:rPr>
          <w:b/>
          <w:noProof/>
          <w:sz w:val="21"/>
          <w:szCs w:val="28"/>
        </w:rPr>
        <w:fldChar w:fldCharType="end"/>
      </w:r>
      <w:bookmarkEnd w:id="10"/>
    </w:p>
    <w:p w14:paraId="42E0E3FA" w14:textId="6E9C895F"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7D4F5B">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4896CEB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5C84A3E9" w14:textId="77777777" w:rsidR="00A02BAE" w:rsidRPr="00CD50A1" w:rsidRDefault="00FC17B7" w:rsidP="00A02BAE">
      <w:pPr>
        <w:rPr>
          <w:rFonts w:ascii="宋体" w:hAnsi="宋体"/>
          <w:sz w:val="28"/>
          <w:szCs w:val="28"/>
        </w:rPr>
        <w:sectPr w:rsidR="00A02BAE" w:rsidRPr="00CD50A1" w:rsidSect="00246BD7">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02613D8E" wp14:editId="67833418">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F726FD0" wp14:editId="5438490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4516A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Pr>
          <w:rFonts w:ascii="宋体" w:hAnsi="宋体" w:hint="eastAsia"/>
          <w:sz w:val="28"/>
          <w:szCs w:val="28"/>
        </w:rPr>
        <w:t>`</w:t>
      </w:r>
    </w:p>
    <w:p w14:paraId="3E36F494" w14:textId="77777777" w:rsidR="00FA4BF1" w:rsidRDefault="00FA4BF1" w:rsidP="00FA4BF1">
      <w:pPr>
        <w:pStyle w:val="affffff2"/>
        <w:spacing w:after="468"/>
      </w:pPr>
      <w:bookmarkStart w:id="17" w:name="BookMark1"/>
      <w:bookmarkStart w:id="18" w:name="_Toc89779102"/>
      <w:r w:rsidRPr="00FA4BF1">
        <w:rPr>
          <w:rFonts w:hint="eastAsia"/>
          <w:spacing w:val="320"/>
        </w:rPr>
        <w:lastRenderedPageBreak/>
        <w:t>目</w:t>
      </w:r>
      <w:r>
        <w:rPr>
          <w:rFonts w:hint="eastAsia"/>
        </w:rPr>
        <w:t>次</w:t>
      </w:r>
    </w:p>
    <w:p w14:paraId="7C5C4D3F" w14:textId="150F45E7" w:rsidR="00FA4BF1" w:rsidRPr="00FA4BF1" w:rsidRDefault="00FA4BF1">
      <w:pPr>
        <w:pStyle w:val="11"/>
        <w:tabs>
          <w:tab w:val="right" w:leader="dot" w:pos="9344"/>
        </w:tabs>
        <w:rPr>
          <w:rFonts w:asciiTheme="minorHAnsi" w:eastAsiaTheme="minorEastAsia" w:hAnsiTheme="minorHAnsi" w:cstheme="minorBidi"/>
          <w:noProof/>
          <w:szCs w:val="22"/>
        </w:rPr>
      </w:pPr>
      <w:r w:rsidRPr="00FA4BF1">
        <w:fldChar w:fldCharType="begin"/>
      </w:r>
      <w:r w:rsidRPr="00FA4BF1">
        <w:instrText xml:space="preserve"> TOC \o "1-1" \h </w:instrText>
      </w:r>
      <w:r w:rsidRPr="00FA4BF1">
        <w:fldChar w:fldCharType="separate"/>
      </w:r>
      <w:hyperlink w:anchor="_Toc89779119" w:history="1">
        <w:r w:rsidRPr="00FA4BF1">
          <w:rPr>
            <w:rStyle w:val="affffffe"/>
            <w:noProof/>
          </w:rPr>
          <w:t>前言</w:t>
        </w:r>
        <w:r w:rsidRPr="00FA4BF1">
          <w:rPr>
            <w:noProof/>
          </w:rPr>
          <w:tab/>
        </w:r>
        <w:r w:rsidRPr="00FA4BF1">
          <w:rPr>
            <w:noProof/>
          </w:rPr>
          <w:fldChar w:fldCharType="begin"/>
        </w:r>
        <w:r w:rsidRPr="00FA4BF1">
          <w:rPr>
            <w:noProof/>
          </w:rPr>
          <w:instrText xml:space="preserve"> PAGEREF _Toc89779119 \h </w:instrText>
        </w:r>
        <w:r w:rsidRPr="00FA4BF1">
          <w:rPr>
            <w:noProof/>
          </w:rPr>
        </w:r>
        <w:r w:rsidRPr="00FA4BF1">
          <w:rPr>
            <w:noProof/>
          </w:rPr>
          <w:fldChar w:fldCharType="separate"/>
        </w:r>
        <w:r w:rsidR="00CB1B46">
          <w:rPr>
            <w:noProof/>
          </w:rPr>
          <w:t>II</w:t>
        </w:r>
        <w:r w:rsidRPr="00FA4BF1">
          <w:rPr>
            <w:noProof/>
          </w:rPr>
          <w:fldChar w:fldCharType="end"/>
        </w:r>
      </w:hyperlink>
    </w:p>
    <w:p w14:paraId="7C0C64C4" w14:textId="6E988B56" w:rsidR="00FA4BF1" w:rsidRPr="00FA4BF1" w:rsidRDefault="002941B8">
      <w:pPr>
        <w:pStyle w:val="11"/>
        <w:tabs>
          <w:tab w:val="right" w:leader="dot" w:pos="9344"/>
        </w:tabs>
        <w:rPr>
          <w:rFonts w:asciiTheme="minorHAnsi" w:eastAsiaTheme="minorEastAsia" w:hAnsiTheme="minorHAnsi" w:cstheme="minorBidi"/>
          <w:noProof/>
          <w:szCs w:val="22"/>
        </w:rPr>
      </w:pPr>
      <w:hyperlink w:anchor="_Toc89779120" w:history="1">
        <w:r w:rsidR="00FA4BF1" w:rsidRPr="00FA4BF1">
          <w:rPr>
            <w:rStyle w:val="affffffe"/>
            <w:noProof/>
          </w:rPr>
          <w:t>1</w:t>
        </w:r>
        <w:r w:rsidR="00FA4BF1">
          <w:rPr>
            <w:rStyle w:val="affffffe"/>
            <w:noProof/>
          </w:rPr>
          <w:t xml:space="preserve"> </w:t>
        </w:r>
        <w:r w:rsidR="00FA4BF1" w:rsidRPr="00FA4BF1">
          <w:rPr>
            <w:rStyle w:val="affffffe"/>
            <w:noProof/>
          </w:rPr>
          <w:t xml:space="preserve"> 范围</w:t>
        </w:r>
        <w:r w:rsidR="00FA4BF1" w:rsidRPr="00FA4BF1">
          <w:rPr>
            <w:noProof/>
          </w:rPr>
          <w:tab/>
        </w:r>
        <w:r w:rsidR="00FA4BF1" w:rsidRPr="00FA4BF1">
          <w:rPr>
            <w:noProof/>
          </w:rPr>
          <w:fldChar w:fldCharType="begin"/>
        </w:r>
        <w:r w:rsidR="00FA4BF1" w:rsidRPr="00FA4BF1">
          <w:rPr>
            <w:noProof/>
          </w:rPr>
          <w:instrText xml:space="preserve"> PAGEREF _Toc89779120 \h </w:instrText>
        </w:r>
        <w:r w:rsidR="00FA4BF1" w:rsidRPr="00FA4BF1">
          <w:rPr>
            <w:noProof/>
          </w:rPr>
        </w:r>
        <w:r w:rsidR="00FA4BF1" w:rsidRPr="00FA4BF1">
          <w:rPr>
            <w:noProof/>
          </w:rPr>
          <w:fldChar w:fldCharType="separate"/>
        </w:r>
        <w:r w:rsidR="00CB1B46">
          <w:rPr>
            <w:noProof/>
          </w:rPr>
          <w:t>1</w:t>
        </w:r>
        <w:r w:rsidR="00FA4BF1" w:rsidRPr="00FA4BF1">
          <w:rPr>
            <w:noProof/>
          </w:rPr>
          <w:fldChar w:fldCharType="end"/>
        </w:r>
      </w:hyperlink>
    </w:p>
    <w:p w14:paraId="0282AF37" w14:textId="363EF1EE" w:rsidR="00FA4BF1" w:rsidRPr="00FA4BF1" w:rsidRDefault="002941B8">
      <w:pPr>
        <w:pStyle w:val="11"/>
        <w:tabs>
          <w:tab w:val="right" w:leader="dot" w:pos="9344"/>
        </w:tabs>
        <w:rPr>
          <w:rFonts w:asciiTheme="minorHAnsi" w:eastAsiaTheme="minorEastAsia" w:hAnsiTheme="minorHAnsi" w:cstheme="minorBidi"/>
          <w:noProof/>
          <w:szCs w:val="22"/>
        </w:rPr>
      </w:pPr>
      <w:hyperlink w:anchor="_Toc89779121" w:history="1">
        <w:r w:rsidR="00FA4BF1" w:rsidRPr="00FA4BF1">
          <w:rPr>
            <w:rStyle w:val="affffffe"/>
            <w:noProof/>
          </w:rPr>
          <w:t>2</w:t>
        </w:r>
        <w:r w:rsidR="00FA4BF1">
          <w:rPr>
            <w:rStyle w:val="affffffe"/>
            <w:noProof/>
          </w:rPr>
          <w:t xml:space="preserve"> </w:t>
        </w:r>
        <w:r w:rsidR="00FA4BF1" w:rsidRPr="00FA4BF1">
          <w:rPr>
            <w:rStyle w:val="affffffe"/>
            <w:noProof/>
          </w:rPr>
          <w:t xml:space="preserve"> 规范性引用文件</w:t>
        </w:r>
        <w:r w:rsidR="00FA4BF1" w:rsidRPr="00FA4BF1">
          <w:rPr>
            <w:noProof/>
          </w:rPr>
          <w:tab/>
        </w:r>
        <w:r w:rsidR="00FA4BF1" w:rsidRPr="00FA4BF1">
          <w:rPr>
            <w:noProof/>
          </w:rPr>
          <w:fldChar w:fldCharType="begin"/>
        </w:r>
        <w:r w:rsidR="00FA4BF1" w:rsidRPr="00FA4BF1">
          <w:rPr>
            <w:noProof/>
          </w:rPr>
          <w:instrText xml:space="preserve"> PAGEREF _Toc89779121 \h </w:instrText>
        </w:r>
        <w:r w:rsidR="00FA4BF1" w:rsidRPr="00FA4BF1">
          <w:rPr>
            <w:noProof/>
          </w:rPr>
        </w:r>
        <w:r w:rsidR="00FA4BF1" w:rsidRPr="00FA4BF1">
          <w:rPr>
            <w:noProof/>
          </w:rPr>
          <w:fldChar w:fldCharType="separate"/>
        </w:r>
        <w:r w:rsidR="00CB1B46">
          <w:rPr>
            <w:noProof/>
          </w:rPr>
          <w:t>1</w:t>
        </w:r>
        <w:r w:rsidR="00FA4BF1" w:rsidRPr="00FA4BF1">
          <w:rPr>
            <w:noProof/>
          </w:rPr>
          <w:fldChar w:fldCharType="end"/>
        </w:r>
      </w:hyperlink>
    </w:p>
    <w:p w14:paraId="6A8875C5" w14:textId="48F3F6B4" w:rsidR="00FA4BF1" w:rsidRPr="00FA4BF1" w:rsidRDefault="002941B8">
      <w:pPr>
        <w:pStyle w:val="11"/>
        <w:tabs>
          <w:tab w:val="right" w:leader="dot" w:pos="9344"/>
        </w:tabs>
        <w:rPr>
          <w:rFonts w:asciiTheme="minorHAnsi" w:eastAsiaTheme="minorEastAsia" w:hAnsiTheme="minorHAnsi" w:cstheme="minorBidi"/>
          <w:noProof/>
          <w:szCs w:val="22"/>
        </w:rPr>
      </w:pPr>
      <w:hyperlink w:anchor="_Toc89779122" w:history="1">
        <w:r w:rsidR="00FA4BF1" w:rsidRPr="00FA4BF1">
          <w:rPr>
            <w:rStyle w:val="affffffe"/>
            <w:noProof/>
          </w:rPr>
          <w:t>3</w:t>
        </w:r>
        <w:r w:rsidR="00FA4BF1">
          <w:rPr>
            <w:rStyle w:val="affffffe"/>
            <w:noProof/>
          </w:rPr>
          <w:t xml:space="preserve"> </w:t>
        </w:r>
        <w:r w:rsidR="00FA4BF1" w:rsidRPr="00FA4BF1">
          <w:rPr>
            <w:rStyle w:val="affffffe"/>
            <w:noProof/>
          </w:rPr>
          <w:t xml:space="preserve"> 术语和定义</w:t>
        </w:r>
        <w:r w:rsidR="00FA4BF1" w:rsidRPr="00FA4BF1">
          <w:rPr>
            <w:noProof/>
          </w:rPr>
          <w:tab/>
        </w:r>
        <w:r w:rsidR="00FA4BF1" w:rsidRPr="00FA4BF1">
          <w:rPr>
            <w:noProof/>
          </w:rPr>
          <w:fldChar w:fldCharType="begin"/>
        </w:r>
        <w:r w:rsidR="00FA4BF1" w:rsidRPr="00FA4BF1">
          <w:rPr>
            <w:noProof/>
          </w:rPr>
          <w:instrText xml:space="preserve"> PAGEREF _Toc89779122 \h </w:instrText>
        </w:r>
        <w:r w:rsidR="00FA4BF1" w:rsidRPr="00FA4BF1">
          <w:rPr>
            <w:noProof/>
          </w:rPr>
        </w:r>
        <w:r w:rsidR="00FA4BF1" w:rsidRPr="00FA4BF1">
          <w:rPr>
            <w:noProof/>
          </w:rPr>
          <w:fldChar w:fldCharType="separate"/>
        </w:r>
        <w:r w:rsidR="00CB1B46">
          <w:rPr>
            <w:noProof/>
          </w:rPr>
          <w:t>1</w:t>
        </w:r>
        <w:r w:rsidR="00FA4BF1" w:rsidRPr="00FA4BF1">
          <w:rPr>
            <w:noProof/>
          </w:rPr>
          <w:fldChar w:fldCharType="end"/>
        </w:r>
      </w:hyperlink>
    </w:p>
    <w:p w14:paraId="101AE787" w14:textId="0B251269" w:rsidR="00FA4BF1" w:rsidRPr="00FA4BF1" w:rsidRDefault="002941B8">
      <w:pPr>
        <w:pStyle w:val="11"/>
        <w:tabs>
          <w:tab w:val="right" w:leader="dot" w:pos="9344"/>
        </w:tabs>
        <w:rPr>
          <w:rFonts w:asciiTheme="minorHAnsi" w:eastAsiaTheme="minorEastAsia" w:hAnsiTheme="minorHAnsi" w:cstheme="minorBidi"/>
          <w:noProof/>
          <w:szCs w:val="22"/>
        </w:rPr>
      </w:pPr>
      <w:hyperlink w:anchor="_Toc89779123" w:history="1">
        <w:r w:rsidR="00FA4BF1" w:rsidRPr="00FA4BF1">
          <w:rPr>
            <w:rStyle w:val="affffffe"/>
            <w:noProof/>
          </w:rPr>
          <w:t>4</w:t>
        </w:r>
        <w:r w:rsidR="00FA4BF1">
          <w:rPr>
            <w:rStyle w:val="affffffe"/>
            <w:noProof/>
          </w:rPr>
          <w:t xml:space="preserve"> </w:t>
        </w:r>
        <w:r w:rsidR="00FA4BF1" w:rsidRPr="00FA4BF1">
          <w:rPr>
            <w:rStyle w:val="affffffe"/>
            <w:noProof/>
          </w:rPr>
          <w:t xml:space="preserve"> </w:t>
        </w:r>
        <w:r w:rsidR="00A96350" w:rsidRPr="00337289">
          <w:rPr>
            <w:rStyle w:val="affffffe"/>
            <w:rFonts w:hint="eastAsia"/>
            <w:noProof/>
          </w:rPr>
          <w:t>各类公共场所卫生监测频次、样本量与采样要求</w:t>
        </w:r>
        <w:r w:rsidR="00FA4BF1" w:rsidRPr="00FA4BF1">
          <w:rPr>
            <w:noProof/>
          </w:rPr>
          <w:tab/>
        </w:r>
        <w:r w:rsidR="00FA4BF1" w:rsidRPr="00FA4BF1">
          <w:rPr>
            <w:noProof/>
          </w:rPr>
          <w:fldChar w:fldCharType="begin"/>
        </w:r>
        <w:r w:rsidR="00FA4BF1" w:rsidRPr="00FA4BF1">
          <w:rPr>
            <w:noProof/>
          </w:rPr>
          <w:instrText xml:space="preserve"> PAGEREF _Toc89779123 \h </w:instrText>
        </w:r>
        <w:r w:rsidR="00FA4BF1" w:rsidRPr="00FA4BF1">
          <w:rPr>
            <w:noProof/>
          </w:rPr>
        </w:r>
        <w:r w:rsidR="00FA4BF1" w:rsidRPr="00FA4BF1">
          <w:rPr>
            <w:noProof/>
          </w:rPr>
          <w:fldChar w:fldCharType="separate"/>
        </w:r>
        <w:r w:rsidR="00CB1B46">
          <w:rPr>
            <w:noProof/>
          </w:rPr>
          <w:t>1</w:t>
        </w:r>
        <w:r w:rsidR="00FA4BF1" w:rsidRPr="00FA4BF1">
          <w:rPr>
            <w:noProof/>
          </w:rPr>
          <w:fldChar w:fldCharType="end"/>
        </w:r>
      </w:hyperlink>
    </w:p>
    <w:p w14:paraId="7330F22B" w14:textId="5A0A42E0" w:rsidR="00FA4BF1" w:rsidRPr="00FA4BF1" w:rsidRDefault="002941B8">
      <w:pPr>
        <w:pStyle w:val="11"/>
        <w:tabs>
          <w:tab w:val="right" w:leader="dot" w:pos="9344"/>
        </w:tabs>
        <w:rPr>
          <w:rFonts w:asciiTheme="minorHAnsi" w:eastAsiaTheme="minorEastAsia" w:hAnsiTheme="minorHAnsi" w:cstheme="minorBidi"/>
          <w:noProof/>
          <w:szCs w:val="22"/>
        </w:rPr>
      </w:pPr>
      <w:hyperlink w:anchor="_Toc89779124" w:history="1">
        <w:r w:rsidR="00FA4BF1" w:rsidRPr="00FA4BF1">
          <w:rPr>
            <w:rStyle w:val="affffffe"/>
            <w:noProof/>
          </w:rPr>
          <w:t>5</w:t>
        </w:r>
        <w:r w:rsidR="00FA4BF1">
          <w:rPr>
            <w:rStyle w:val="affffffe"/>
            <w:noProof/>
          </w:rPr>
          <w:t xml:space="preserve"> </w:t>
        </w:r>
        <w:r w:rsidR="00FA4BF1" w:rsidRPr="00FA4BF1">
          <w:rPr>
            <w:rStyle w:val="affffffe"/>
            <w:noProof/>
          </w:rPr>
          <w:t xml:space="preserve"> 公共用品用具监测样本量要求</w:t>
        </w:r>
        <w:r w:rsidR="00FA4BF1" w:rsidRPr="00FA4BF1">
          <w:rPr>
            <w:noProof/>
          </w:rPr>
          <w:tab/>
        </w:r>
        <w:r w:rsidR="00FA4BF1" w:rsidRPr="00FA4BF1">
          <w:rPr>
            <w:noProof/>
          </w:rPr>
          <w:fldChar w:fldCharType="begin"/>
        </w:r>
        <w:r w:rsidR="00FA4BF1" w:rsidRPr="00FA4BF1">
          <w:rPr>
            <w:noProof/>
          </w:rPr>
          <w:instrText xml:space="preserve"> PAGEREF _Toc89779124 \h </w:instrText>
        </w:r>
        <w:r w:rsidR="00FA4BF1" w:rsidRPr="00FA4BF1">
          <w:rPr>
            <w:noProof/>
          </w:rPr>
        </w:r>
        <w:r w:rsidR="00FA4BF1" w:rsidRPr="00FA4BF1">
          <w:rPr>
            <w:noProof/>
          </w:rPr>
          <w:fldChar w:fldCharType="separate"/>
        </w:r>
        <w:r w:rsidR="00CB1B46">
          <w:rPr>
            <w:noProof/>
          </w:rPr>
          <w:t>4</w:t>
        </w:r>
        <w:r w:rsidR="00FA4BF1" w:rsidRPr="00FA4BF1">
          <w:rPr>
            <w:noProof/>
          </w:rPr>
          <w:fldChar w:fldCharType="end"/>
        </w:r>
      </w:hyperlink>
    </w:p>
    <w:p w14:paraId="37C74A71" w14:textId="38DC317C" w:rsidR="00FA4BF1" w:rsidRPr="00FA4BF1" w:rsidRDefault="002941B8">
      <w:pPr>
        <w:pStyle w:val="11"/>
        <w:tabs>
          <w:tab w:val="right" w:leader="dot" w:pos="9344"/>
        </w:tabs>
        <w:rPr>
          <w:rFonts w:asciiTheme="minorHAnsi" w:eastAsiaTheme="minorEastAsia" w:hAnsiTheme="minorHAnsi" w:cstheme="minorBidi"/>
          <w:noProof/>
          <w:szCs w:val="22"/>
        </w:rPr>
      </w:pPr>
      <w:hyperlink w:anchor="_Toc89779125" w:history="1">
        <w:r w:rsidR="00FA4BF1" w:rsidRPr="00FA4BF1">
          <w:rPr>
            <w:rStyle w:val="affffffe"/>
            <w:noProof/>
          </w:rPr>
          <w:t>6</w:t>
        </w:r>
        <w:r w:rsidR="00FA4BF1">
          <w:rPr>
            <w:rStyle w:val="affffffe"/>
            <w:noProof/>
          </w:rPr>
          <w:t xml:space="preserve"> </w:t>
        </w:r>
        <w:r w:rsidR="00FA4BF1" w:rsidRPr="00FA4BF1">
          <w:rPr>
            <w:rStyle w:val="affffffe"/>
            <w:noProof/>
          </w:rPr>
          <w:t xml:space="preserve"> 现场采样操作的质量控制</w:t>
        </w:r>
        <w:r w:rsidR="00FA4BF1" w:rsidRPr="00FA4BF1">
          <w:rPr>
            <w:noProof/>
          </w:rPr>
          <w:tab/>
        </w:r>
        <w:r w:rsidR="00FA4BF1" w:rsidRPr="00FA4BF1">
          <w:rPr>
            <w:noProof/>
          </w:rPr>
          <w:fldChar w:fldCharType="begin"/>
        </w:r>
        <w:r w:rsidR="00FA4BF1" w:rsidRPr="00FA4BF1">
          <w:rPr>
            <w:noProof/>
          </w:rPr>
          <w:instrText xml:space="preserve"> PAGEREF _Toc89779125 \h </w:instrText>
        </w:r>
        <w:r w:rsidR="00FA4BF1" w:rsidRPr="00FA4BF1">
          <w:rPr>
            <w:noProof/>
          </w:rPr>
        </w:r>
        <w:r w:rsidR="00FA4BF1" w:rsidRPr="00FA4BF1">
          <w:rPr>
            <w:noProof/>
          </w:rPr>
          <w:fldChar w:fldCharType="separate"/>
        </w:r>
        <w:r w:rsidR="00CB1B46">
          <w:rPr>
            <w:noProof/>
          </w:rPr>
          <w:t>4</w:t>
        </w:r>
        <w:r w:rsidR="00FA4BF1" w:rsidRPr="00FA4BF1">
          <w:rPr>
            <w:noProof/>
          </w:rPr>
          <w:fldChar w:fldCharType="end"/>
        </w:r>
      </w:hyperlink>
    </w:p>
    <w:p w14:paraId="737F9D66" w14:textId="65041B50" w:rsidR="00FA4BF1" w:rsidRPr="00FA4BF1" w:rsidRDefault="002941B8">
      <w:pPr>
        <w:pStyle w:val="11"/>
        <w:tabs>
          <w:tab w:val="right" w:leader="dot" w:pos="9344"/>
        </w:tabs>
        <w:rPr>
          <w:rFonts w:asciiTheme="minorHAnsi" w:eastAsiaTheme="minorEastAsia" w:hAnsiTheme="minorHAnsi" w:cstheme="minorBidi"/>
          <w:noProof/>
          <w:szCs w:val="22"/>
        </w:rPr>
      </w:pPr>
      <w:hyperlink w:anchor="_Toc89779126" w:history="1">
        <w:r w:rsidR="00FA4BF1" w:rsidRPr="00FA4BF1">
          <w:rPr>
            <w:rStyle w:val="affffffe"/>
            <w:noProof/>
          </w:rPr>
          <w:t>7</w:t>
        </w:r>
        <w:r w:rsidR="00FA4BF1">
          <w:rPr>
            <w:rStyle w:val="affffffe"/>
            <w:noProof/>
          </w:rPr>
          <w:t xml:space="preserve"> </w:t>
        </w:r>
        <w:r w:rsidR="00FA4BF1" w:rsidRPr="00FA4BF1">
          <w:rPr>
            <w:rStyle w:val="affffffe"/>
            <w:noProof/>
          </w:rPr>
          <w:t xml:space="preserve"> 样品送检要求</w:t>
        </w:r>
        <w:r w:rsidR="00FA4BF1" w:rsidRPr="00FA4BF1">
          <w:rPr>
            <w:noProof/>
          </w:rPr>
          <w:tab/>
        </w:r>
        <w:r w:rsidR="00FA4BF1" w:rsidRPr="00FA4BF1">
          <w:rPr>
            <w:noProof/>
          </w:rPr>
          <w:fldChar w:fldCharType="begin"/>
        </w:r>
        <w:r w:rsidR="00FA4BF1" w:rsidRPr="00FA4BF1">
          <w:rPr>
            <w:noProof/>
          </w:rPr>
          <w:instrText xml:space="preserve"> PAGEREF _Toc89779126 \h </w:instrText>
        </w:r>
        <w:r w:rsidR="00FA4BF1" w:rsidRPr="00FA4BF1">
          <w:rPr>
            <w:noProof/>
          </w:rPr>
        </w:r>
        <w:r w:rsidR="00FA4BF1" w:rsidRPr="00FA4BF1">
          <w:rPr>
            <w:noProof/>
          </w:rPr>
          <w:fldChar w:fldCharType="separate"/>
        </w:r>
        <w:r w:rsidR="00CB1B46">
          <w:rPr>
            <w:noProof/>
          </w:rPr>
          <w:t>4</w:t>
        </w:r>
        <w:r w:rsidR="00FA4BF1" w:rsidRPr="00FA4BF1">
          <w:rPr>
            <w:noProof/>
          </w:rPr>
          <w:fldChar w:fldCharType="end"/>
        </w:r>
      </w:hyperlink>
    </w:p>
    <w:p w14:paraId="3157C6C3" w14:textId="01C655C8" w:rsidR="00FA4BF1" w:rsidRPr="00FA4BF1" w:rsidRDefault="00FA4BF1" w:rsidP="00FA4BF1">
      <w:pPr>
        <w:pStyle w:val="affffff2"/>
        <w:spacing w:after="468"/>
        <w:sectPr w:rsidR="00FA4BF1" w:rsidRPr="00FA4BF1" w:rsidSect="00246BD7">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FA4BF1">
        <w:fldChar w:fldCharType="end"/>
      </w:r>
    </w:p>
    <w:p w14:paraId="59C5E00F" w14:textId="6AE3699E" w:rsidR="007D4F5B" w:rsidRDefault="007D4F5B" w:rsidP="007D4F5B">
      <w:pPr>
        <w:pStyle w:val="a6"/>
        <w:spacing w:after="468"/>
      </w:pPr>
      <w:bookmarkStart w:id="19" w:name="_Toc89779119"/>
      <w:bookmarkStart w:id="20" w:name="BookMark2"/>
      <w:bookmarkEnd w:id="17"/>
      <w:r w:rsidRPr="007D4F5B">
        <w:rPr>
          <w:spacing w:val="320"/>
        </w:rPr>
        <w:lastRenderedPageBreak/>
        <w:t>前</w:t>
      </w:r>
      <w:r>
        <w:t>言</w:t>
      </w:r>
      <w:bookmarkEnd w:id="18"/>
      <w:bookmarkEnd w:id="19"/>
    </w:p>
    <w:p w14:paraId="5676C83B" w14:textId="77777777" w:rsidR="002B59E8" w:rsidRPr="00307684" w:rsidRDefault="002B59E8" w:rsidP="002B59E8">
      <w:pPr>
        <w:pStyle w:val="affffb"/>
        <w:ind w:firstLineChars="0" w:firstLine="0"/>
      </w:pPr>
      <w:r>
        <w:rPr>
          <w:rFonts w:hint="eastAsia"/>
        </w:rPr>
        <w:t xml:space="preserve">    </w:t>
      </w:r>
      <w:r w:rsidR="00D55473">
        <w:rPr>
          <w:rFonts w:hint="eastAsia"/>
        </w:rPr>
        <w:t>本文件按照GB/T 1.1—2020《标准化工作导则  第1部分：标准化文件的结构和起草规则》的规定起草。</w:t>
      </w:r>
    </w:p>
    <w:p w14:paraId="1BF85E29" w14:textId="52217978" w:rsidR="002B59E8" w:rsidRPr="00307684" w:rsidRDefault="002B59E8" w:rsidP="002B59E8">
      <w:pPr>
        <w:pStyle w:val="affffb"/>
        <w:ind w:firstLine="420"/>
      </w:pPr>
      <w:r w:rsidRPr="00307684">
        <w:rPr>
          <w:rFonts w:hint="eastAsia"/>
        </w:rPr>
        <w:t>本文件是</w:t>
      </w:r>
      <w:r w:rsidRPr="00307684">
        <w:t>GB/T 18204</w:t>
      </w:r>
      <w:r w:rsidRPr="00307684">
        <w:rPr>
          <w:rFonts w:hint="eastAsia"/>
        </w:rPr>
        <w:t>《公共</w:t>
      </w:r>
      <w:r w:rsidRPr="00307684">
        <w:t>场所卫生检验方法</w:t>
      </w:r>
      <w:r w:rsidRPr="00307684">
        <w:rPr>
          <w:rFonts w:hint="eastAsia"/>
        </w:rPr>
        <w:t>》的第6部分。</w:t>
      </w:r>
      <w:r w:rsidRPr="00307684">
        <w:t>GB/T 18204</w:t>
      </w:r>
      <w:r w:rsidR="002455C1" w:rsidRPr="00307684">
        <w:rPr>
          <w:rFonts w:hint="eastAsia"/>
        </w:rPr>
        <w:t>由</w:t>
      </w:r>
      <w:r w:rsidR="00DC12BC" w:rsidRPr="00307684">
        <w:rPr>
          <w:rFonts w:hint="eastAsia"/>
        </w:rPr>
        <w:t>以</w:t>
      </w:r>
      <w:r w:rsidRPr="00307684">
        <w:rPr>
          <w:rFonts w:hint="eastAsia"/>
        </w:rPr>
        <w:t>下</w:t>
      </w:r>
      <w:r w:rsidR="00DC12BC" w:rsidRPr="00307684">
        <w:rPr>
          <w:rFonts w:hint="eastAsia"/>
        </w:rPr>
        <w:t>6</w:t>
      </w:r>
      <w:r w:rsidRPr="00307684">
        <w:t>部分</w:t>
      </w:r>
      <w:r w:rsidR="00DC12BC" w:rsidRPr="00307684">
        <w:rPr>
          <w:rFonts w:hint="eastAsia"/>
        </w:rPr>
        <w:t>组成</w:t>
      </w:r>
      <w:r w:rsidRPr="00307684">
        <w:t>：</w:t>
      </w:r>
    </w:p>
    <w:p w14:paraId="2240FA07" w14:textId="77777777" w:rsidR="002B59E8" w:rsidRPr="00307684" w:rsidRDefault="002B59E8" w:rsidP="002B59E8">
      <w:pPr>
        <w:pStyle w:val="affffb"/>
        <w:ind w:firstLine="420"/>
      </w:pPr>
      <w:r w:rsidRPr="00307684">
        <w:rPr>
          <w:rFonts w:hint="eastAsia"/>
        </w:rPr>
        <w:t>——第1部分：物理因素；</w:t>
      </w:r>
    </w:p>
    <w:p w14:paraId="31C49BB0" w14:textId="77777777" w:rsidR="002B59E8" w:rsidRPr="00307684" w:rsidRDefault="002B59E8" w:rsidP="002B59E8">
      <w:pPr>
        <w:pStyle w:val="affffb"/>
        <w:ind w:firstLine="420"/>
      </w:pPr>
      <w:r w:rsidRPr="00307684">
        <w:rPr>
          <w:rFonts w:hint="eastAsia"/>
        </w:rPr>
        <w:t>——第2部分：化学污染物；</w:t>
      </w:r>
    </w:p>
    <w:p w14:paraId="5E956ACE" w14:textId="77777777" w:rsidR="002B59E8" w:rsidRPr="00307684" w:rsidRDefault="002B59E8" w:rsidP="002B59E8">
      <w:pPr>
        <w:pStyle w:val="affffb"/>
        <w:ind w:firstLine="420"/>
      </w:pPr>
      <w:r w:rsidRPr="00307684">
        <w:rPr>
          <w:rFonts w:hint="eastAsia"/>
        </w:rPr>
        <w:t>——第3部分：空气微生物；</w:t>
      </w:r>
    </w:p>
    <w:p w14:paraId="252F3FB2" w14:textId="77777777" w:rsidR="002B59E8" w:rsidRPr="00307684" w:rsidRDefault="002B59E8" w:rsidP="002B59E8">
      <w:pPr>
        <w:pStyle w:val="affffb"/>
        <w:ind w:firstLine="420"/>
      </w:pPr>
      <w:r w:rsidRPr="00307684">
        <w:rPr>
          <w:rFonts w:hint="eastAsia"/>
        </w:rPr>
        <w:t>——第4部分：公共用品用具微生物；</w:t>
      </w:r>
    </w:p>
    <w:p w14:paraId="20AB67DB" w14:textId="77777777" w:rsidR="002B59E8" w:rsidRPr="00307684" w:rsidRDefault="002B59E8" w:rsidP="002B59E8">
      <w:pPr>
        <w:pStyle w:val="affffb"/>
        <w:ind w:firstLine="420"/>
      </w:pPr>
      <w:r w:rsidRPr="00307684">
        <w:rPr>
          <w:rFonts w:hint="eastAsia"/>
        </w:rPr>
        <w:t>——第5部分：集中空调通风系统；</w:t>
      </w:r>
    </w:p>
    <w:p w14:paraId="6ABC0E61" w14:textId="77777777" w:rsidR="002B59E8" w:rsidRPr="00307684" w:rsidRDefault="002B59E8" w:rsidP="002B59E8">
      <w:pPr>
        <w:pStyle w:val="affffb"/>
        <w:ind w:firstLine="420"/>
      </w:pPr>
      <w:r w:rsidRPr="00307684">
        <w:rPr>
          <w:rFonts w:hint="eastAsia"/>
        </w:rPr>
        <w:t>——第6部分：卫生监测技术规范。</w:t>
      </w:r>
    </w:p>
    <w:p w14:paraId="237F2758" w14:textId="1D4827C8" w:rsidR="007D4F5B" w:rsidRPr="00307684" w:rsidRDefault="007D4F5B" w:rsidP="007D4F5B">
      <w:pPr>
        <w:pStyle w:val="affffb"/>
        <w:ind w:firstLine="420"/>
      </w:pPr>
      <w:r w:rsidRPr="00307684">
        <w:rPr>
          <w:rFonts w:hint="eastAsia"/>
        </w:rPr>
        <w:t>本文件代替GB/T 18204.6—2013</w:t>
      </w:r>
      <w:r w:rsidR="002B59E8" w:rsidRPr="00307684">
        <w:rPr>
          <w:rFonts w:hint="eastAsia"/>
        </w:rPr>
        <w:t xml:space="preserve">《公共场所卫生检验方法 </w:t>
      </w:r>
      <w:r w:rsidRPr="00307684">
        <w:rPr>
          <w:rFonts w:hint="eastAsia"/>
        </w:rPr>
        <w:t>第6部分：卫生监测技术规范》；与GB/T 18204.6—2013相比</w:t>
      </w:r>
      <w:r w:rsidR="006479FA" w:rsidRPr="00307684">
        <w:rPr>
          <w:rFonts w:hint="eastAsia"/>
        </w:rPr>
        <w:t>，</w:t>
      </w:r>
      <w:r w:rsidR="006479FA" w:rsidRPr="00307684">
        <w:t>除</w:t>
      </w:r>
      <w:r w:rsidR="006479FA" w:rsidRPr="00307684">
        <w:rPr>
          <w:rFonts w:hint="eastAsia"/>
        </w:rPr>
        <w:t>结构调整和</w:t>
      </w:r>
      <w:r w:rsidR="006479FA" w:rsidRPr="00307684">
        <w:t>编辑性改动外，主要技术变化如下：</w:t>
      </w:r>
      <w:r w:rsidRPr="00307684">
        <w:rPr>
          <w:rFonts w:hint="eastAsia"/>
        </w:rPr>
        <w:t xml:space="preserve"> </w:t>
      </w:r>
    </w:p>
    <w:p w14:paraId="60150D52" w14:textId="1746CD92" w:rsidR="007D4F5B" w:rsidRPr="00307684" w:rsidRDefault="007D4F5B" w:rsidP="006479FA">
      <w:pPr>
        <w:pStyle w:val="af5"/>
      </w:pPr>
      <w:r w:rsidRPr="00307684">
        <w:rPr>
          <w:rFonts w:hint="eastAsia"/>
        </w:rPr>
        <w:t>调整了适用范围；</w:t>
      </w:r>
    </w:p>
    <w:p w14:paraId="22ACDF07" w14:textId="001F3A63" w:rsidR="007D4F5B" w:rsidRPr="00307684" w:rsidRDefault="007D4F5B" w:rsidP="006479FA">
      <w:pPr>
        <w:pStyle w:val="af5"/>
      </w:pPr>
      <w:r w:rsidRPr="00307684">
        <w:rPr>
          <w:rFonts w:hint="eastAsia"/>
        </w:rPr>
        <w:t>补充了规范性引用文件；</w:t>
      </w:r>
    </w:p>
    <w:p w14:paraId="5CF4DA05" w14:textId="0E492F50" w:rsidR="007D4F5B" w:rsidRPr="00307684" w:rsidRDefault="007D4F5B" w:rsidP="006479FA">
      <w:pPr>
        <w:pStyle w:val="af5"/>
      </w:pPr>
      <w:r w:rsidRPr="00307684">
        <w:rPr>
          <w:rFonts w:hint="eastAsia"/>
        </w:rPr>
        <w:t>补充了术语和定义；</w:t>
      </w:r>
    </w:p>
    <w:p w14:paraId="385CE0C9" w14:textId="4C5DFDB8" w:rsidR="007D4F5B" w:rsidRDefault="007D4F5B" w:rsidP="00B54161">
      <w:pPr>
        <w:pStyle w:val="af5"/>
      </w:pPr>
      <w:r w:rsidRPr="00307684">
        <w:rPr>
          <w:rFonts w:hint="eastAsia"/>
        </w:rPr>
        <w:t>修改了</w:t>
      </w:r>
      <w:r w:rsidR="00B54161" w:rsidRPr="00B54161">
        <w:rPr>
          <w:rFonts w:hint="eastAsia"/>
        </w:rPr>
        <w:t>各类公共场所卫生监测频次、样本量与采样要求</w:t>
      </w:r>
      <w:r w:rsidRPr="00307684">
        <w:rPr>
          <w:rFonts w:hint="eastAsia"/>
        </w:rPr>
        <w:t>；</w:t>
      </w:r>
    </w:p>
    <w:p w14:paraId="5B682C46" w14:textId="1647A5C3" w:rsidR="00B54161" w:rsidRPr="00307684" w:rsidRDefault="00B54161" w:rsidP="00B54161">
      <w:pPr>
        <w:pStyle w:val="af5"/>
      </w:pPr>
      <w:r>
        <w:rPr>
          <w:rFonts w:hint="eastAsia"/>
        </w:rPr>
        <w:t>修改了</w:t>
      </w:r>
      <w:r w:rsidRPr="00B54161">
        <w:rPr>
          <w:rFonts w:hint="eastAsia"/>
        </w:rPr>
        <w:t>公共用品用具监测样本量要求</w:t>
      </w:r>
      <w:r>
        <w:rPr>
          <w:rFonts w:hint="eastAsia"/>
        </w:rPr>
        <w:t>；</w:t>
      </w:r>
    </w:p>
    <w:p w14:paraId="5E28593B" w14:textId="1C782DB1" w:rsidR="007D4F5B" w:rsidRPr="00307684" w:rsidRDefault="007D4F5B" w:rsidP="006479FA">
      <w:pPr>
        <w:pStyle w:val="af5"/>
      </w:pPr>
      <w:r w:rsidRPr="00307684">
        <w:rPr>
          <w:rFonts w:hint="eastAsia"/>
        </w:rPr>
        <w:t>修改了现场采样操作的质量控制；</w:t>
      </w:r>
    </w:p>
    <w:p w14:paraId="358A6E43" w14:textId="757643A3" w:rsidR="007D4F5B" w:rsidRPr="00307684" w:rsidRDefault="007D4F5B" w:rsidP="006479FA">
      <w:pPr>
        <w:pStyle w:val="af5"/>
      </w:pPr>
      <w:r w:rsidRPr="00307684">
        <w:rPr>
          <w:rFonts w:hint="eastAsia"/>
        </w:rPr>
        <w:t>修改了样品送检要求。</w:t>
      </w:r>
    </w:p>
    <w:p w14:paraId="4EDEED88" w14:textId="2062B34F" w:rsidR="006479FA" w:rsidRPr="00307684" w:rsidRDefault="006479FA" w:rsidP="006479FA">
      <w:pPr>
        <w:pStyle w:val="af5"/>
        <w:numPr>
          <w:ilvl w:val="0"/>
          <w:numId w:val="0"/>
        </w:numPr>
        <w:ind w:left="425"/>
      </w:pPr>
      <w:r w:rsidRPr="00307684">
        <w:rPr>
          <w:rFonts w:hint="eastAsia"/>
        </w:rPr>
        <w:t>请注意</w:t>
      </w:r>
      <w:r w:rsidRPr="00307684">
        <w:t>本文件的某些内容可能涉及专利。本文件</w:t>
      </w:r>
      <w:r w:rsidRPr="00307684">
        <w:rPr>
          <w:rFonts w:hint="eastAsia"/>
        </w:rPr>
        <w:t>的</w:t>
      </w:r>
      <w:r w:rsidRPr="00307684">
        <w:t>发布机构不承担</w:t>
      </w:r>
      <w:r w:rsidRPr="00307684">
        <w:rPr>
          <w:rFonts w:hint="eastAsia"/>
        </w:rPr>
        <w:t>识别</w:t>
      </w:r>
      <w:r w:rsidRPr="00307684">
        <w:t>专利的责任。</w:t>
      </w:r>
    </w:p>
    <w:p w14:paraId="28DA5A70" w14:textId="7AAB1975" w:rsidR="007D4F5B" w:rsidRPr="00307684" w:rsidRDefault="007D4F5B" w:rsidP="007D4F5B">
      <w:pPr>
        <w:pStyle w:val="affffb"/>
        <w:ind w:firstLine="420"/>
      </w:pPr>
      <w:r w:rsidRPr="00307684">
        <w:rPr>
          <w:rFonts w:hint="eastAsia"/>
        </w:rPr>
        <w:t>本文件由中华人民共和国国家卫生健康委员会提出</w:t>
      </w:r>
      <w:r w:rsidR="00D55473" w:rsidRPr="00307684">
        <w:rPr>
          <w:rFonts w:hint="eastAsia"/>
        </w:rPr>
        <w:t>并</w:t>
      </w:r>
      <w:r w:rsidRPr="00307684">
        <w:rPr>
          <w:rFonts w:hint="eastAsia"/>
        </w:rPr>
        <w:t>归口。</w:t>
      </w:r>
    </w:p>
    <w:p w14:paraId="4691CAB6" w14:textId="0FC68785" w:rsidR="007D4F5B" w:rsidRPr="00307684" w:rsidRDefault="007D4F5B" w:rsidP="007D4F5B">
      <w:pPr>
        <w:pStyle w:val="affffb"/>
        <w:ind w:firstLine="420"/>
      </w:pPr>
      <w:r w:rsidRPr="00307684">
        <w:rPr>
          <w:rFonts w:hint="eastAsia"/>
        </w:rPr>
        <w:t>本文件起草单位：中国疾病预防控制中心环境与健康相关产品安全所、华中科技大学、辽宁省疾病预防控制中心、石家庄市疾病预防控制中心、北京工业大学。</w:t>
      </w:r>
    </w:p>
    <w:p w14:paraId="17BA9542" w14:textId="4BD965F6" w:rsidR="007D4F5B" w:rsidRPr="00307684" w:rsidRDefault="007D4F5B" w:rsidP="007D4F5B">
      <w:pPr>
        <w:pStyle w:val="affffb"/>
        <w:ind w:firstLine="420"/>
      </w:pPr>
      <w:r w:rsidRPr="00307684">
        <w:rPr>
          <w:rFonts w:hint="eastAsia"/>
        </w:rPr>
        <w:t>本文件主要起草人：</w:t>
      </w:r>
      <w:r w:rsidR="00D55473" w:rsidRPr="00307684">
        <w:rPr>
          <w:rFonts w:hint="eastAsia"/>
        </w:rPr>
        <w:t>姚孝元、王先良、苏丽琴、刘航、韩旭、王秦、徐顺清、刘金忠、陈凤格、张楠。</w:t>
      </w:r>
    </w:p>
    <w:p w14:paraId="312EC1B5" w14:textId="77777777" w:rsidR="00D55473" w:rsidRPr="00307684" w:rsidRDefault="00D55473" w:rsidP="00D55473">
      <w:pPr>
        <w:pStyle w:val="affffb"/>
        <w:ind w:firstLine="420"/>
      </w:pPr>
      <w:r w:rsidRPr="00307684">
        <w:rPr>
          <w:rFonts w:hint="eastAsia"/>
        </w:rPr>
        <w:t>本文件所代替标准的历次版本发布情况为：</w:t>
      </w:r>
    </w:p>
    <w:p w14:paraId="4E0B6DF4" w14:textId="3A14382E" w:rsidR="00D55473" w:rsidRPr="00307684" w:rsidRDefault="00D55473" w:rsidP="002D5401">
      <w:pPr>
        <w:pStyle w:val="affffb"/>
        <w:ind w:firstLine="420"/>
      </w:pPr>
      <w:r w:rsidRPr="00307684">
        <w:rPr>
          <w:rFonts w:hint="eastAsia"/>
        </w:rPr>
        <w:t>——GB/T 18204.6—2013。</w:t>
      </w:r>
    </w:p>
    <w:p w14:paraId="4352DAAC" w14:textId="77777777" w:rsidR="007D4F5B" w:rsidRPr="00307684" w:rsidRDefault="007D4F5B" w:rsidP="007D4F5B">
      <w:pPr>
        <w:pStyle w:val="affffb"/>
        <w:ind w:firstLine="420"/>
      </w:pPr>
    </w:p>
    <w:p w14:paraId="2D5026FC" w14:textId="6F379B6F" w:rsidR="007D4F5B" w:rsidRPr="00307684" w:rsidRDefault="007D4F5B" w:rsidP="007D4F5B">
      <w:pPr>
        <w:pStyle w:val="affffb"/>
        <w:ind w:firstLine="420"/>
        <w:sectPr w:rsidR="007D4F5B" w:rsidRPr="00307684" w:rsidSect="00246BD7">
          <w:headerReference w:type="even" r:id="rId18"/>
          <w:headerReference w:type="default" r:id="rId19"/>
          <w:footerReference w:type="even" r:id="rId20"/>
          <w:footerReference w:type="default" r:id="rId21"/>
          <w:pgSz w:w="11906" w:h="16838" w:code="9"/>
          <w:pgMar w:top="2410" w:right="1134" w:bottom="1134" w:left="1134" w:header="1418" w:footer="1134" w:gutter="284"/>
          <w:pgNumType w:fmt="upperRoman"/>
          <w:cols w:space="425"/>
          <w:formProt w:val="0"/>
          <w:docGrid w:type="lines" w:linePitch="312"/>
        </w:sectPr>
      </w:pPr>
    </w:p>
    <w:p w14:paraId="6790F749" w14:textId="667EE626" w:rsidR="00894836" w:rsidRPr="00307684" w:rsidRDefault="00894836" w:rsidP="00093D25">
      <w:pPr>
        <w:spacing w:line="20" w:lineRule="exact"/>
        <w:jc w:val="center"/>
        <w:rPr>
          <w:rFonts w:ascii="黑体" w:eastAsia="黑体" w:hAnsi="黑体"/>
          <w:sz w:val="32"/>
          <w:szCs w:val="32"/>
        </w:rPr>
      </w:pPr>
      <w:bookmarkStart w:id="21" w:name="BookMark4"/>
      <w:bookmarkEnd w:id="20"/>
    </w:p>
    <w:p w14:paraId="3F6B9CF6" w14:textId="77777777" w:rsidR="00894836" w:rsidRPr="00307684"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929082345C242A5BBF87519895B7B23"/>
        </w:placeholder>
      </w:sdtPr>
      <w:sdtEndPr/>
      <w:sdtContent>
        <w:bookmarkStart w:id="22" w:name="NEW_STAND_NAME" w:displacedByCustomXml="prev"/>
        <w:p w14:paraId="3AA0DAC4" w14:textId="77777777" w:rsidR="00891C0D" w:rsidRPr="00307684" w:rsidRDefault="00891C0D" w:rsidP="002248C2">
          <w:pPr>
            <w:pStyle w:val="afffffffff8"/>
            <w:spacing w:beforeLines="1" w:before="3" w:afterLines="1" w:after="3"/>
          </w:pPr>
          <w:r w:rsidRPr="00307684">
            <w:rPr>
              <w:rFonts w:hint="eastAsia"/>
            </w:rPr>
            <w:t>公共场所卫生检验方法</w:t>
          </w:r>
        </w:p>
        <w:p w14:paraId="1E71635C" w14:textId="2A695594" w:rsidR="00F26B7E" w:rsidRPr="00307684" w:rsidRDefault="00891C0D" w:rsidP="002248C2">
          <w:pPr>
            <w:pStyle w:val="afffffffff8"/>
            <w:spacing w:beforeLines="1" w:before="3" w:after="680"/>
          </w:pPr>
          <w:r w:rsidRPr="00307684">
            <w:rPr>
              <w:rFonts w:hint="eastAsia"/>
            </w:rPr>
            <w:t>第</w:t>
          </w:r>
          <w:r w:rsidRPr="00307684">
            <w:t>6部分：卫生监测技术规范</w:t>
          </w:r>
        </w:p>
      </w:sdtContent>
    </w:sdt>
    <w:bookmarkEnd w:id="22" w:displacedByCustomXml="prev"/>
    <w:p w14:paraId="7EFD79AA" w14:textId="77777777" w:rsidR="00E2552F" w:rsidRPr="00307684"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89763287"/>
      <w:bookmarkStart w:id="32" w:name="_Toc89779103"/>
      <w:bookmarkStart w:id="33" w:name="_Toc89779120"/>
      <w:r w:rsidRPr="00307684">
        <w:rPr>
          <w:rFonts w:hint="eastAsia"/>
        </w:rPr>
        <w:t>范围</w:t>
      </w:r>
      <w:bookmarkEnd w:id="23"/>
      <w:bookmarkEnd w:id="24"/>
      <w:bookmarkEnd w:id="25"/>
      <w:bookmarkEnd w:id="26"/>
      <w:bookmarkEnd w:id="27"/>
      <w:bookmarkEnd w:id="28"/>
      <w:bookmarkEnd w:id="29"/>
      <w:bookmarkEnd w:id="30"/>
      <w:bookmarkEnd w:id="31"/>
      <w:bookmarkEnd w:id="32"/>
      <w:bookmarkEnd w:id="33"/>
    </w:p>
    <w:p w14:paraId="1C51775B" w14:textId="107D24A8" w:rsidR="00D55473" w:rsidRPr="00307684" w:rsidRDefault="00246BD7" w:rsidP="00D55473">
      <w:pPr>
        <w:pStyle w:val="affffb"/>
        <w:ind w:firstLine="420"/>
      </w:pPr>
      <w:bookmarkStart w:id="34" w:name="_Toc17233326"/>
      <w:bookmarkStart w:id="35" w:name="_Toc17233334"/>
      <w:bookmarkStart w:id="36" w:name="_Toc24884212"/>
      <w:bookmarkStart w:id="37" w:name="_Toc24884219"/>
      <w:bookmarkStart w:id="38" w:name="_Toc26648466"/>
      <w:r w:rsidRPr="00307684">
        <w:rPr>
          <w:rFonts w:hint="eastAsia"/>
        </w:rPr>
        <w:t>本文件</w:t>
      </w:r>
      <w:r w:rsidR="00D55473" w:rsidRPr="00307684">
        <w:rPr>
          <w:rFonts w:hint="eastAsia"/>
        </w:rPr>
        <w:t>规定了公共场所卫生监测的频次、样本量与采样、质量控制、样品送检等技术要求。</w:t>
      </w:r>
    </w:p>
    <w:p w14:paraId="5D316644" w14:textId="413C31F5" w:rsidR="008B0C9C" w:rsidRPr="00307684" w:rsidRDefault="00D55473" w:rsidP="00D55473">
      <w:pPr>
        <w:pStyle w:val="affffb"/>
        <w:ind w:firstLine="420"/>
      </w:pPr>
      <w:r w:rsidRPr="00307684">
        <w:rPr>
          <w:rFonts w:hint="eastAsia"/>
        </w:rPr>
        <w:t>本部分适用于公共场所卫生监测，其它场所可</w:t>
      </w:r>
      <w:r w:rsidR="00C75BAB">
        <w:rPr>
          <w:rFonts w:hint="eastAsia"/>
        </w:rPr>
        <w:t>参照</w:t>
      </w:r>
      <w:r w:rsidRPr="00307684">
        <w:rPr>
          <w:rFonts w:hint="eastAsia"/>
        </w:rPr>
        <w:t>执行。</w:t>
      </w:r>
    </w:p>
    <w:p w14:paraId="4B2D341E" w14:textId="77777777" w:rsidR="00E2552F" w:rsidRPr="00307684" w:rsidRDefault="00E2552F" w:rsidP="00A77CCB">
      <w:pPr>
        <w:pStyle w:val="affc"/>
        <w:spacing w:before="312" w:after="312"/>
      </w:pPr>
      <w:bookmarkStart w:id="39" w:name="_Toc26718931"/>
      <w:bookmarkStart w:id="40" w:name="_Toc26986531"/>
      <w:bookmarkStart w:id="41" w:name="_Toc26986772"/>
      <w:bookmarkStart w:id="42" w:name="_Toc89763288"/>
      <w:bookmarkStart w:id="43" w:name="_Toc89779104"/>
      <w:bookmarkStart w:id="44" w:name="_Toc89779121"/>
      <w:r w:rsidRPr="00307684">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A541811A52B440BFBD94FC48404979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0352E94" w14:textId="77777777" w:rsidR="000C3E10" w:rsidRPr="00307684" w:rsidRDefault="000C3E10" w:rsidP="00F65893">
          <w:pPr>
            <w:pStyle w:val="affffb"/>
            <w:ind w:firstLine="420"/>
          </w:pPr>
          <w:r w:rsidRPr="0030768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0B7894" w14:textId="77777777" w:rsidR="00D55473" w:rsidRPr="00307684" w:rsidRDefault="00D55473" w:rsidP="00D55473">
      <w:pPr>
        <w:pStyle w:val="affffb"/>
        <w:ind w:firstLine="420"/>
      </w:pPr>
      <w:r w:rsidRPr="00307684">
        <w:rPr>
          <w:rFonts w:hint="eastAsia"/>
        </w:rPr>
        <w:t>GB 5749 生活饮用水卫生标准</w:t>
      </w:r>
    </w:p>
    <w:p w14:paraId="6C1DBB7A" w14:textId="77777777" w:rsidR="00D55473" w:rsidRPr="00307684" w:rsidRDefault="00D55473" w:rsidP="00D55473">
      <w:pPr>
        <w:pStyle w:val="affffb"/>
        <w:ind w:firstLine="420"/>
      </w:pPr>
      <w:r w:rsidRPr="00307684">
        <w:rPr>
          <w:rFonts w:hint="eastAsia"/>
        </w:rPr>
        <w:t>GB/T 5750 生活饮用水标准检验方法</w:t>
      </w:r>
    </w:p>
    <w:p w14:paraId="71E60BD8" w14:textId="77777777" w:rsidR="00D55473" w:rsidRPr="00307684" w:rsidRDefault="00D55473" w:rsidP="00D55473">
      <w:pPr>
        <w:pStyle w:val="affffb"/>
        <w:ind w:firstLine="420"/>
      </w:pPr>
      <w:r w:rsidRPr="00307684">
        <w:rPr>
          <w:rFonts w:hint="eastAsia"/>
        </w:rPr>
        <w:t>GB/T 18204.1 公共场所卫生检验方法 第1部分：物理因素</w:t>
      </w:r>
    </w:p>
    <w:p w14:paraId="216146D2" w14:textId="77777777" w:rsidR="00D55473" w:rsidRPr="00307684" w:rsidRDefault="00D55473" w:rsidP="00D55473">
      <w:pPr>
        <w:pStyle w:val="affffb"/>
        <w:ind w:firstLine="420"/>
      </w:pPr>
      <w:r w:rsidRPr="00307684">
        <w:rPr>
          <w:rFonts w:hint="eastAsia"/>
        </w:rPr>
        <w:t>GB/T 18204.2 公共场所卫生检验方法 第2部分：化学污染物</w:t>
      </w:r>
    </w:p>
    <w:p w14:paraId="2BE6A8C1" w14:textId="77777777" w:rsidR="00D55473" w:rsidRPr="00307684" w:rsidRDefault="00D55473" w:rsidP="00D55473">
      <w:pPr>
        <w:pStyle w:val="affffb"/>
        <w:ind w:firstLine="420"/>
      </w:pPr>
      <w:r w:rsidRPr="00307684">
        <w:rPr>
          <w:rFonts w:hint="eastAsia"/>
        </w:rPr>
        <w:t>GB/T 18204.3 公共场所卫生检验方法 第3部分：空气微生物</w:t>
      </w:r>
    </w:p>
    <w:p w14:paraId="3348A8C7" w14:textId="4AE4AC02" w:rsidR="00AA6EC9" w:rsidRPr="00307684" w:rsidRDefault="00D55473" w:rsidP="00D55473">
      <w:pPr>
        <w:pStyle w:val="affffb"/>
        <w:ind w:firstLine="420"/>
      </w:pPr>
      <w:r w:rsidRPr="00307684">
        <w:rPr>
          <w:rFonts w:hint="eastAsia"/>
        </w:rPr>
        <w:t>WS/T 395 公共场所集中空调通风系统卫生学评价规范</w:t>
      </w:r>
    </w:p>
    <w:p w14:paraId="057F98F0" w14:textId="77777777" w:rsidR="00B265BC" w:rsidRPr="00307684" w:rsidRDefault="00FD59EB" w:rsidP="00FD59EB">
      <w:pPr>
        <w:pStyle w:val="affc"/>
        <w:spacing w:before="312" w:after="312"/>
      </w:pPr>
      <w:bookmarkStart w:id="45" w:name="_Toc89763289"/>
      <w:bookmarkStart w:id="46" w:name="_Toc89779105"/>
      <w:bookmarkStart w:id="47" w:name="_Toc89779122"/>
      <w:r w:rsidRPr="00307684">
        <w:rPr>
          <w:rFonts w:hint="eastAsia"/>
          <w:szCs w:val="21"/>
        </w:rPr>
        <w:t>术语和定义</w:t>
      </w:r>
      <w:bookmarkEnd w:id="45"/>
      <w:bookmarkEnd w:id="46"/>
      <w:bookmarkEnd w:id="47"/>
    </w:p>
    <w:bookmarkStart w:id="48" w:name="_Toc26986532" w:displacedByCustomXml="next"/>
    <w:bookmarkEnd w:id="48" w:displacedByCustomXml="next"/>
    <w:sdt>
      <w:sdtPr>
        <w:id w:val="-1909835108"/>
        <w:placeholder>
          <w:docPart w:val="A541811A52B440BFBD94FC48404979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1ADCF9" w14:textId="4179ADB3" w:rsidR="003C010C" w:rsidRPr="00307684" w:rsidRDefault="00D55473" w:rsidP="00BA263B">
          <w:pPr>
            <w:pStyle w:val="affffb"/>
            <w:ind w:firstLine="420"/>
          </w:pPr>
          <w:r w:rsidRPr="00307684">
            <w:t>下列术语和定义适用于本文件。</w:t>
          </w:r>
        </w:p>
      </w:sdtContent>
    </w:sdt>
    <w:p w14:paraId="1EE48F78" w14:textId="77777777" w:rsidR="008D7FF8" w:rsidRPr="00307684" w:rsidRDefault="008D7FF8" w:rsidP="00D55473">
      <w:pPr>
        <w:pStyle w:val="afffffffffff5"/>
        <w:ind w:left="420" w:hangingChars="200" w:hanging="420"/>
        <w:rPr>
          <w:rFonts w:ascii="黑体" w:eastAsia="黑体" w:hAnsi="黑体"/>
        </w:rPr>
      </w:pPr>
    </w:p>
    <w:p w14:paraId="67D347D7" w14:textId="24863DE4" w:rsidR="00D55473" w:rsidRPr="00CA089A" w:rsidRDefault="00D55473" w:rsidP="008D7FF8">
      <w:pPr>
        <w:pStyle w:val="afffffffffff5"/>
        <w:numPr>
          <w:ilvl w:val="0"/>
          <w:numId w:val="0"/>
        </w:numPr>
        <w:ind w:left="420"/>
        <w:rPr>
          <w:rFonts w:ascii="黑体" w:eastAsia="黑体" w:hAnsi="黑体"/>
        </w:rPr>
      </w:pPr>
      <w:r w:rsidRPr="00307684">
        <w:rPr>
          <w:rFonts w:ascii="黑体" w:eastAsia="黑体" w:hAnsi="黑体" w:hint="eastAsia"/>
        </w:rPr>
        <w:t>公共场所卫生监测</w:t>
      </w:r>
      <w:r w:rsidRPr="00CA089A">
        <w:rPr>
          <w:rFonts w:ascii="黑体" w:eastAsia="黑体" w:hAnsi="黑体" w:hint="eastAsia"/>
        </w:rPr>
        <w:t xml:space="preserve"> </w:t>
      </w:r>
      <w:r w:rsidR="00FF2222" w:rsidRPr="00CA089A">
        <w:rPr>
          <w:rFonts w:ascii="Times New Roman" w:eastAsia="黑体"/>
        </w:rPr>
        <w:t>hygienic monitoring for public places</w:t>
      </w:r>
    </w:p>
    <w:p w14:paraId="24F9D172" w14:textId="4559EDE3" w:rsidR="009273B3" w:rsidRPr="00CA089A" w:rsidRDefault="008D7FF8" w:rsidP="008D7FF8">
      <w:pPr>
        <w:pStyle w:val="affffb"/>
        <w:ind w:firstLine="420"/>
      </w:pPr>
      <w:r w:rsidRPr="00CA089A">
        <w:rPr>
          <w:rFonts w:hint="eastAsia"/>
        </w:rPr>
        <w:t>在公共场所营业期间内，对其卫生状况进行的监测与评价。</w:t>
      </w:r>
    </w:p>
    <w:p w14:paraId="6D3899E8" w14:textId="77777777" w:rsidR="008D7FF8" w:rsidRPr="00CA089A" w:rsidRDefault="008D7FF8" w:rsidP="008D7FF8">
      <w:pPr>
        <w:pStyle w:val="afffffffffff5"/>
        <w:rPr>
          <w:rFonts w:ascii="黑体" w:eastAsia="黑体" w:hAnsi="黑体"/>
        </w:rPr>
      </w:pPr>
    </w:p>
    <w:p w14:paraId="665B9FBD" w14:textId="54202731" w:rsidR="008D7FF8" w:rsidRPr="00CA089A" w:rsidRDefault="008D7FF8" w:rsidP="008D7FF8">
      <w:pPr>
        <w:pStyle w:val="afffffffffff5"/>
        <w:numPr>
          <w:ilvl w:val="0"/>
          <w:numId w:val="0"/>
        </w:numPr>
        <w:ind w:firstLineChars="200" w:firstLine="420"/>
        <w:rPr>
          <w:rFonts w:ascii="黑体" w:eastAsia="黑体" w:hAnsi="黑体"/>
        </w:rPr>
      </w:pPr>
      <w:r w:rsidRPr="00CA089A">
        <w:rPr>
          <w:rFonts w:ascii="黑体" w:eastAsia="黑体" w:hAnsi="黑体" w:hint="eastAsia"/>
        </w:rPr>
        <w:t xml:space="preserve">客流高峰期 </w:t>
      </w:r>
      <w:r w:rsidRPr="00CA089A">
        <w:rPr>
          <w:rFonts w:ascii="Times New Roman" w:eastAsia="黑体" w:hint="eastAsia"/>
        </w:rPr>
        <w:t>period</w:t>
      </w:r>
      <w:r w:rsidR="000F0325" w:rsidRPr="00CA089A">
        <w:rPr>
          <w:rFonts w:ascii="Times New Roman" w:eastAsia="黑体" w:hint="eastAsia"/>
        </w:rPr>
        <w:t xml:space="preserve"> </w:t>
      </w:r>
      <w:r w:rsidR="000F0325" w:rsidRPr="00CA089A">
        <w:rPr>
          <w:rFonts w:ascii="Times New Roman" w:eastAsia="黑体"/>
        </w:rPr>
        <w:t>with the</w:t>
      </w:r>
      <w:r w:rsidR="000F0325" w:rsidRPr="00CA089A">
        <w:rPr>
          <w:rFonts w:ascii="Times New Roman" w:eastAsia="黑体" w:hint="eastAsia"/>
        </w:rPr>
        <w:t xml:space="preserve"> peak</w:t>
      </w:r>
      <w:r w:rsidR="000F0325" w:rsidRPr="00CA089A">
        <w:rPr>
          <w:rFonts w:ascii="Times New Roman" w:eastAsia="黑体"/>
        </w:rPr>
        <w:t xml:space="preserve"> flow of </w:t>
      </w:r>
      <w:r w:rsidR="000F0325" w:rsidRPr="00CA089A">
        <w:rPr>
          <w:rFonts w:ascii="Times New Roman" w:eastAsia="黑体" w:hint="eastAsia"/>
        </w:rPr>
        <w:t>customer</w:t>
      </w:r>
      <w:r w:rsidR="000F0325" w:rsidRPr="00CA089A">
        <w:rPr>
          <w:rFonts w:ascii="Times New Roman" w:eastAsia="黑体"/>
        </w:rPr>
        <w:t>s</w:t>
      </w:r>
    </w:p>
    <w:p w14:paraId="2214BBB8" w14:textId="748E238A" w:rsidR="008D7FF8" w:rsidRPr="00CA089A" w:rsidRDefault="008D7FF8" w:rsidP="008D7FF8">
      <w:pPr>
        <w:pStyle w:val="afffffffffffa"/>
        <w:ind w:firstLineChars="200" w:firstLine="420"/>
        <w:rPr>
          <w:rFonts w:ascii="Times New Roman" w:hAnsi="Times New Roman" w:cs="Times New Roman"/>
        </w:rPr>
      </w:pPr>
      <w:r w:rsidRPr="00CA089A">
        <w:rPr>
          <w:rFonts w:ascii="Times New Roman" w:hAnsi="Times New Roman" w:cs="Times New Roman" w:hint="eastAsia"/>
        </w:rPr>
        <w:t>在公共场所营业期间内，顾客数量</w:t>
      </w:r>
      <w:r w:rsidR="007E11D2" w:rsidRPr="00CA089A">
        <w:rPr>
          <w:rFonts w:ascii="Times New Roman" w:hAnsi="Times New Roman" w:cs="Times New Roman" w:hint="eastAsia"/>
        </w:rPr>
        <w:t>占设计最大</w:t>
      </w:r>
      <w:r w:rsidR="002567C2" w:rsidRPr="00CA089A">
        <w:rPr>
          <w:rFonts w:ascii="Times New Roman" w:hAnsi="Times New Roman" w:cs="Times New Roman" w:hint="eastAsia"/>
        </w:rPr>
        <w:t>客</w:t>
      </w:r>
      <w:r w:rsidR="007E11D2" w:rsidRPr="00CA089A">
        <w:rPr>
          <w:rFonts w:ascii="Times New Roman" w:hAnsi="Times New Roman" w:cs="Times New Roman" w:hint="eastAsia"/>
        </w:rPr>
        <w:t>容量比例</w:t>
      </w:r>
      <w:r w:rsidR="004767DA" w:rsidRPr="00CA089A">
        <w:rPr>
          <w:rFonts w:ascii="Times New Roman" w:hAnsi="Times New Roman" w:cs="Times New Roman" w:hint="eastAsia"/>
        </w:rPr>
        <w:t>在</w:t>
      </w:r>
      <w:r w:rsidRPr="00CA089A">
        <w:rPr>
          <w:rFonts w:hAnsi="宋体" w:cs="Times New Roman"/>
        </w:rPr>
        <w:t>70%</w:t>
      </w:r>
      <w:r w:rsidRPr="00CA089A">
        <w:rPr>
          <w:rFonts w:ascii="Times New Roman" w:hAnsi="Times New Roman" w:cs="Times New Roman" w:hint="eastAsia"/>
        </w:rPr>
        <w:t>（含）以上的时间段。</w:t>
      </w:r>
    </w:p>
    <w:p w14:paraId="7FE0B627" w14:textId="77777777" w:rsidR="008D7FF8" w:rsidRPr="00CA089A" w:rsidRDefault="008D7FF8" w:rsidP="008D7FF8">
      <w:pPr>
        <w:pStyle w:val="afffffffffff5"/>
        <w:rPr>
          <w:rFonts w:ascii="黑体" w:eastAsia="黑体" w:hAnsi="黑体"/>
        </w:rPr>
      </w:pPr>
    </w:p>
    <w:p w14:paraId="26080A30" w14:textId="04B4FC3E" w:rsidR="008D7FF8" w:rsidRPr="00CA089A" w:rsidRDefault="008D7FF8" w:rsidP="008D7FF8">
      <w:pPr>
        <w:pStyle w:val="afffffffffff5"/>
        <w:numPr>
          <w:ilvl w:val="0"/>
          <w:numId w:val="0"/>
        </w:numPr>
        <w:ind w:firstLineChars="200" w:firstLine="420"/>
        <w:rPr>
          <w:rFonts w:ascii="黑体" w:eastAsia="黑体" w:hAnsi="黑体"/>
        </w:rPr>
      </w:pPr>
      <w:r w:rsidRPr="00CA089A">
        <w:rPr>
          <w:rFonts w:ascii="黑体" w:eastAsia="黑体" w:hAnsi="黑体" w:hint="eastAsia"/>
        </w:rPr>
        <w:t xml:space="preserve">客流平峰期 </w:t>
      </w:r>
      <w:r w:rsidR="000F0325" w:rsidRPr="00CA089A">
        <w:rPr>
          <w:rFonts w:ascii="Times New Roman" w:eastAsia="黑体" w:hint="eastAsia"/>
        </w:rPr>
        <w:t xml:space="preserve">period </w:t>
      </w:r>
      <w:r w:rsidR="000F0325" w:rsidRPr="00CA089A">
        <w:rPr>
          <w:rFonts w:ascii="Times New Roman" w:eastAsia="黑体"/>
        </w:rPr>
        <w:t>with the</w:t>
      </w:r>
      <w:r w:rsidR="000F0325" w:rsidRPr="00CA089A">
        <w:rPr>
          <w:rFonts w:ascii="Times New Roman" w:eastAsia="黑体" w:hint="eastAsia"/>
        </w:rPr>
        <w:t xml:space="preserve"> flat</w:t>
      </w:r>
      <w:r w:rsidR="000F0325" w:rsidRPr="00CA089A">
        <w:rPr>
          <w:rFonts w:ascii="Times New Roman" w:eastAsia="黑体"/>
        </w:rPr>
        <w:t xml:space="preserve"> flow of </w:t>
      </w:r>
      <w:r w:rsidR="000F0325" w:rsidRPr="00CA089A">
        <w:rPr>
          <w:rFonts w:ascii="Times New Roman" w:eastAsia="黑体" w:hint="eastAsia"/>
        </w:rPr>
        <w:t>customer</w:t>
      </w:r>
      <w:r w:rsidR="000F0325" w:rsidRPr="00CA089A">
        <w:rPr>
          <w:rFonts w:ascii="Times New Roman" w:eastAsia="黑体"/>
        </w:rPr>
        <w:t>s</w:t>
      </w:r>
    </w:p>
    <w:p w14:paraId="18753D40" w14:textId="57DD796D" w:rsidR="008D7FF8" w:rsidRPr="00307684" w:rsidRDefault="008D7FF8" w:rsidP="008D7FF8">
      <w:pPr>
        <w:pStyle w:val="affffb"/>
        <w:ind w:firstLine="420"/>
      </w:pPr>
      <w:r w:rsidRPr="00307684">
        <w:rPr>
          <w:rFonts w:hint="eastAsia"/>
        </w:rPr>
        <w:t>在公共场所营业期间内，顾客数量</w:t>
      </w:r>
      <w:r w:rsidR="007E11D2" w:rsidRPr="00307684">
        <w:rPr>
          <w:rFonts w:hint="eastAsia"/>
        </w:rPr>
        <w:t>占设计最大</w:t>
      </w:r>
      <w:r w:rsidR="002567C2" w:rsidRPr="00307684">
        <w:rPr>
          <w:rFonts w:hint="eastAsia"/>
        </w:rPr>
        <w:t>客</w:t>
      </w:r>
      <w:r w:rsidR="007E11D2" w:rsidRPr="00307684">
        <w:rPr>
          <w:rFonts w:hint="eastAsia"/>
        </w:rPr>
        <w:t>容量比例在</w:t>
      </w:r>
      <w:r w:rsidRPr="00307684">
        <w:rPr>
          <w:rFonts w:hint="eastAsia"/>
        </w:rPr>
        <w:t>40%</w:t>
      </w:r>
      <w:r w:rsidR="00C6458D" w:rsidRPr="00307684">
        <w:rPr>
          <w:rFonts w:ascii="Times New Roman"/>
        </w:rPr>
        <w:t>～</w:t>
      </w:r>
      <w:r w:rsidRPr="00307684">
        <w:rPr>
          <w:rFonts w:hint="eastAsia"/>
        </w:rPr>
        <w:t>70%的时间段。</w:t>
      </w:r>
    </w:p>
    <w:p w14:paraId="23DE42F2" w14:textId="6ED821D3" w:rsidR="008D7FF8" w:rsidRPr="00307684" w:rsidRDefault="00BF7FE9" w:rsidP="00BF7FE9">
      <w:pPr>
        <w:pStyle w:val="affc"/>
        <w:spacing w:before="312" w:after="312"/>
      </w:pPr>
      <w:bookmarkStart w:id="49" w:name="_Toc89779106"/>
      <w:bookmarkStart w:id="50" w:name="_Toc89779123"/>
      <w:r w:rsidRPr="00307684">
        <w:rPr>
          <w:rFonts w:hint="eastAsia"/>
        </w:rPr>
        <w:t>各类公共场所卫生监测频次、样本量与采样要求</w:t>
      </w:r>
      <w:bookmarkEnd w:id="49"/>
      <w:bookmarkEnd w:id="50"/>
    </w:p>
    <w:p w14:paraId="7496A059" w14:textId="318F04B7" w:rsidR="00BF7FE9" w:rsidRPr="00307684" w:rsidRDefault="00BF7FE9" w:rsidP="000E556A">
      <w:pPr>
        <w:pStyle w:val="affd"/>
        <w:spacing w:before="156" w:after="156"/>
      </w:pPr>
      <w:bookmarkStart w:id="51" w:name="_Toc89779107"/>
      <w:r w:rsidRPr="00307684">
        <w:rPr>
          <w:rFonts w:hint="eastAsia"/>
        </w:rPr>
        <w:t>宾馆、饭店、旅店、招待所等</w:t>
      </w:r>
      <w:r w:rsidR="00422320" w:rsidRPr="00307684">
        <w:rPr>
          <w:rFonts w:hint="eastAsia"/>
        </w:rPr>
        <w:t>住宿</w:t>
      </w:r>
      <w:r w:rsidRPr="00307684">
        <w:rPr>
          <w:rFonts w:hint="eastAsia"/>
        </w:rPr>
        <w:t>场所卫生状况监测</w:t>
      </w:r>
      <w:bookmarkEnd w:id="51"/>
    </w:p>
    <w:p w14:paraId="295CE5B6" w14:textId="5BE35D08" w:rsidR="00BF7FE9" w:rsidRPr="00307684" w:rsidRDefault="00BF7FE9" w:rsidP="000E556A">
      <w:pPr>
        <w:pStyle w:val="affe"/>
        <w:spacing w:before="156" w:after="156"/>
      </w:pPr>
      <w:r w:rsidRPr="00307684">
        <w:rPr>
          <w:rFonts w:hint="eastAsia"/>
        </w:rPr>
        <w:t>空气卫生状况监测</w:t>
      </w:r>
    </w:p>
    <w:p w14:paraId="3C74D84B" w14:textId="224B4AD0" w:rsidR="00BF7FE9" w:rsidRPr="00A0603F" w:rsidRDefault="00BF7FE9" w:rsidP="00BF7FE9">
      <w:pPr>
        <w:pStyle w:val="afffffffff0"/>
      </w:pPr>
      <w:r w:rsidRPr="00A0603F">
        <w:rPr>
          <w:rFonts w:hint="eastAsia"/>
        </w:rPr>
        <w:t>监测频次：空气质量监测</w:t>
      </w:r>
      <w:r w:rsidR="004144E2" w:rsidRPr="00A0603F">
        <w:rPr>
          <w:rFonts w:hint="eastAsia"/>
        </w:rPr>
        <w:t>应</w:t>
      </w:r>
      <w:r w:rsidRPr="00A0603F">
        <w:rPr>
          <w:rFonts w:hint="eastAsia"/>
        </w:rPr>
        <w:t>在</w:t>
      </w:r>
      <w:r w:rsidR="00021B39" w:rsidRPr="00A0603F">
        <w:rPr>
          <w:rFonts w:hint="eastAsia"/>
        </w:rPr>
        <w:t>当日</w:t>
      </w:r>
      <w:r w:rsidRPr="00A0603F">
        <w:rPr>
          <w:rFonts w:hint="eastAsia"/>
        </w:rPr>
        <w:t>上午、下午各监测1次；日常性卫生</w:t>
      </w:r>
      <w:r w:rsidR="00021B39" w:rsidRPr="00A0603F">
        <w:t>监督</w:t>
      </w:r>
      <w:r w:rsidRPr="00A0603F">
        <w:rPr>
          <w:rFonts w:hint="eastAsia"/>
        </w:rPr>
        <w:t>监测频次</w:t>
      </w:r>
      <w:r w:rsidR="00B21FCD" w:rsidRPr="00A0603F">
        <w:rPr>
          <w:rFonts w:hint="eastAsia"/>
        </w:rPr>
        <w:t>由相关</w:t>
      </w:r>
      <w:r w:rsidR="00B21FCD" w:rsidRPr="00A0603F">
        <w:t>部门</w:t>
      </w:r>
      <w:r w:rsidRPr="00A0603F">
        <w:rPr>
          <w:rFonts w:hint="eastAsia"/>
        </w:rPr>
        <w:t>确定。</w:t>
      </w:r>
    </w:p>
    <w:p w14:paraId="3A28CC49" w14:textId="79D5C421" w:rsidR="00BF7FE9" w:rsidRPr="00A0603F" w:rsidRDefault="00BF7FE9" w:rsidP="00AA58C4">
      <w:pPr>
        <w:pStyle w:val="afffffffff0"/>
      </w:pPr>
      <w:r w:rsidRPr="00A0603F">
        <w:rPr>
          <w:rFonts w:hint="eastAsia"/>
        </w:rPr>
        <w:lastRenderedPageBreak/>
        <w:t>监测样本量：客房数量≤100间的场所，抽取客房数量的3%</w:t>
      </w:r>
      <w:r w:rsidR="00C6458D" w:rsidRPr="00A0603F">
        <w:rPr>
          <w:rFonts w:ascii="Times New Roman"/>
        </w:rPr>
        <w:t>～</w:t>
      </w:r>
      <w:r w:rsidRPr="00A0603F">
        <w:rPr>
          <w:rFonts w:hint="eastAsia"/>
        </w:rPr>
        <w:t>5%进行监测；客房数量＞100间的场所，抽取客房数量的1%</w:t>
      </w:r>
      <w:r w:rsidR="00C6458D" w:rsidRPr="00A0603F">
        <w:rPr>
          <w:rFonts w:ascii="Times New Roman"/>
        </w:rPr>
        <w:t>～</w:t>
      </w:r>
      <w:r w:rsidRPr="00A0603F">
        <w:rPr>
          <w:rFonts w:hint="eastAsia"/>
        </w:rPr>
        <w:t>3%进行监测；每个场所监测的客房数量不得少于3间。每间客房室内面积</w:t>
      </w:r>
      <w:r w:rsidR="00522F6B" w:rsidRPr="00A0603F">
        <w:rPr>
          <w:rFonts w:hAnsi="宋体" w:hint="eastAsia"/>
        </w:rPr>
        <w:t>＜</w:t>
      </w:r>
      <w:r w:rsidRPr="00A0603F">
        <w:rPr>
          <w:rFonts w:hint="eastAsia"/>
        </w:rPr>
        <w:t>50 m</w:t>
      </w:r>
      <w:r w:rsidRPr="00A0603F">
        <w:rPr>
          <w:rFonts w:hint="eastAsia"/>
          <w:vertAlign w:val="superscript"/>
        </w:rPr>
        <w:t>2</w:t>
      </w:r>
      <w:r w:rsidRPr="00A0603F">
        <w:rPr>
          <w:rFonts w:hint="eastAsia"/>
        </w:rPr>
        <w:t>的设置1个采样点，</w:t>
      </w:r>
      <w:r w:rsidR="00AA58C4" w:rsidRPr="00A0603F">
        <w:rPr>
          <w:rFonts w:hint="eastAsia"/>
        </w:rPr>
        <w:t>客房室内面积</w:t>
      </w:r>
      <w:r w:rsidRPr="00A0603F">
        <w:rPr>
          <w:rFonts w:hint="eastAsia"/>
        </w:rPr>
        <w:t>50 m</w:t>
      </w:r>
      <w:r w:rsidRPr="00A0603F">
        <w:rPr>
          <w:rFonts w:hint="eastAsia"/>
          <w:vertAlign w:val="superscript"/>
        </w:rPr>
        <w:t>2</w:t>
      </w:r>
      <w:r w:rsidR="00C6458D" w:rsidRPr="00A0603F">
        <w:rPr>
          <w:rFonts w:ascii="Times New Roman"/>
        </w:rPr>
        <w:t>～</w:t>
      </w:r>
      <w:r w:rsidRPr="00A0603F">
        <w:rPr>
          <w:rFonts w:hint="eastAsia"/>
        </w:rPr>
        <w:t>100 m</w:t>
      </w:r>
      <w:r w:rsidRPr="00A0603F">
        <w:rPr>
          <w:rFonts w:hint="eastAsia"/>
          <w:vertAlign w:val="superscript"/>
        </w:rPr>
        <w:t>2</w:t>
      </w:r>
      <w:r w:rsidRPr="00A0603F">
        <w:rPr>
          <w:rFonts w:hint="eastAsia"/>
        </w:rPr>
        <w:t>的设置2个</w:t>
      </w:r>
      <w:r w:rsidR="00C6458D" w:rsidRPr="00A0603F">
        <w:rPr>
          <w:rFonts w:ascii="Times New Roman"/>
        </w:rPr>
        <w:t>～</w:t>
      </w:r>
      <w:r w:rsidRPr="00A0603F">
        <w:rPr>
          <w:rFonts w:hint="eastAsia"/>
        </w:rPr>
        <w:t>3个采样点，</w:t>
      </w:r>
      <w:r w:rsidR="00AA58C4" w:rsidRPr="00A0603F">
        <w:rPr>
          <w:rFonts w:hint="eastAsia"/>
        </w:rPr>
        <w:t>客房室内面积</w:t>
      </w:r>
      <w:r w:rsidR="00522F6B" w:rsidRPr="00A0603F">
        <w:rPr>
          <w:rFonts w:hint="eastAsia"/>
        </w:rPr>
        <w:t>＞</w:t>
      </w:r>
      <w:r w:rsidRPr="00A0603F">
        <w:rPr>
          <w:rFonts w:hint="eastAsia"/>
        </w:rPr>
        <w:t>100 m</w:t>
      </w:r>
      <w:r w:rsidRPr="00A0603F">
        <w:rPr>
          <w:rFonts w:hint="eastAsia"/>
          <w:vertAlign w:val="superscript"/>
        </w:rPr>
        <w:t>2</w:t>
      </w:r>
      <w:r w:rsidRPr="00A0603F">
        <w:rPr>
          <w:rFonts w:hint="eastAsia"/>
        </w:rPr>
        <w:t>的设置3个</w:t>
      </w:r>
      <w:r w:rsidR="00C6458D" w:rsidRPr="00A0603F">
        <w:rPr>
          <w:rFonts w:ascii="Times New Roman" w:hint="eastAsia"/>
        </w:rPr>
        <w:t>～</w:t>
      </w:r>
      <w:r w:rsidRPr="00A0603F">
        <w:rPr>
          <w:rFonts w:hint="eastAsia"/>
        </w:rPr>
        <w:t>5个采样点。</w:t>
      </w:r>
    </w:p>
    <w:p w14:paraId="1AB12EF4" w14:textId="5EFB1F83" w:rsidR="00BF7FE9" w:rsidRPr="00C876DB" w:rsidRDefault="00BF7FE9" w:rsidP="000D5239">
      <w:pPr>
        <w:pStyle w:val="afffffffffff7"/>
      </w:pPr>
      <w:r w:rsidRPr="00C876DB">
        <w:rPr>
          <w:rFonts w:hint="eastAsia"/>
        </w:rPr>
        <w:t>采样要求：</w:t>
      </w:r>
      <w:r w:rsidR="004767DA" w:rsidRPr="00C876DB">
        <w:rPr>
          <w:rFonts w:hint="eastAsia"/>
        </w:rPr>
        <w:t>以</w:t>
      </w:r>
      <w:r w:rsidRPr="00C876DB">
        <w:rPr>
          <w:rFonts w:hint="eastAsia"/>
        </w:rPr>
        <w:t>经常使用的客房</w:t>
      </w:r>
      <w:r w:rsidR="004767DA" w:rsidRPr="00C876DB">
        <w:rPr>
          <w:rFonts w:hint="eastAsia"/>
        </w:rPr>
        <w:t>为</w:t>
      </w:r>
      <w:r w:rsidR="004767DA" w:rsidRPr="00C876DB">
        <w:t>监测对象</w:t>
      </w:r>
      <w:r w:rsidRPr="00C876DB">
        <w:rPr>
          <w:rFonts w:hint="eastAsia"/>
        </w:rPr>
        <w:t>，在常态使用状况下采样。物理</w:t>
      </w:r>
      <w:r w:rsidR="000D5239" w:rsidRPr="00C876DB">
        <w:rPr>
          <w:rFonts w:hint="eastAsia"/>
        </w:rPr>
        <w:t>性指标</w:t>
      </w:r>
      <w:r w:rsidRPr="00C876DB">
        <w:rPr>
          <w:rFonts w:hint="eastAsia"/>
        </w:rPr>
        <w:t>监测的</w:t>
      </w:r>
      <w:r w:rsidR="000D5239" w:rsidRPr="00C876DB">
        <w:rPr>
          <w:rFonts w:hint="eastAsia"/>
        </w:rPr>
        <w:t>采样方法</w:t>
      </w:r>
      <w:r w:rsidR="006841D7" w:rsidRPr="00C876DB">
        <w:rPr>
          <w:rFonts w:hint="eastAsia"/>
        </w:rPr>
        <w:t>按照</w:t>
      </w:r>
      <w:r w:rsidRPr="00C876DB">
        <w:rPr>
          <w:rFonts w:hint="eastAsia"/>
        </w:rPr>
        <w:t>GB/T 18204.1；化学</w:t>
      </w:r>
      <w:r w:rsidR="000D5239" w:rsidRPr="00C876DB">
        <w:rPr>
          <w:rFonts w:hint="eastAsia"/>
        </w:rPr>
        <w:t>性指标</w:t>
      </w:r>
      <w:r w:rsidRPr="00C876DB">
        <w:rPr>
          <w:rFonts w:hint="eastAsia"/>
        </w:rPr>
        <w:t>监测的</w:t>
      </w:r>
      <w:r w:rsidR="000D5239" w:rsidRPr="00C876DB">
        <w:rPr>
          <w:rFonts w:hint="eastAsia"/>
        </w:rPr>
        <w:t>采样方法</w:t>
      </w:r>
      <w:r w:rsidR="003A1D9E" w:rsidRPr="00C876DB">
        <w:rPr>
          <w:rFonts w:hint="eastAsia"/>
        </w:rPr>
        <w:t>按照</w:t>
      </w:r>
      <w:r w:rsidRPr="00C876DB">
        <w:rPr>
          <w:rFonts w:hint="eastAsia"/>
        </w:rPr>
        <w:t>GB/T 18204.2；空气微生物</w:t>
      </w:r>
      <w:r w:rsidR="000D5239" w:rsidRPr="00C876DB">
        <w:rPr>
          <w:rFonts w:hint="eastAsia"/>
        </w:rPr>
        <w:t>性指标</w:t>
      </w:r>
      <w:r w:rsidRPr="00C876DB">
        <w:rPr>
          <w:rFonts w:hint="eastAsia"/>
        </w:rPr>
        <w:t>监测的</w:t>
      </w:r>
      <w:r w:rsidR="000D5239" w:rsidRPr="00C876DB">
        <w:rPr>
          <w:rFonts w:hint="eastAsia"/>
        </w:rPr>
        <w:t>采样方法</w:t>
      </w:r>
      <w:r w:rsidR="003A1D9E" w:rsidRPr="00C876DB">
        <w:rPr>
          <w:rFonts w:hint="eastAsia"/>
        </w:rPr>
        <w:t>按照</w:t>
      </w:r>
      <w:r w:rsidRPr="00C876DB">
        <w:rPr>
          <w:rFonts w:hint="eastAsia"/>
        </w:rPr>
        <w:t>GB/T 18204.3。采样</w:t>
      </w:r>
      <w:r w:rsidR="000F0325" w:rsidRPr="00C876DB">
        <w:rPr>
          <w:rFonts w:hint="eastAsia"/>
        </w:rPr>
        <w:t>开始</w:t>
      </w:r>
      <w:r w:rsidRPr="00C876DB">
        <w:rPr>
          <w:rFonts w:hint="eastAsia"/>
        </w:rPr>
        <w:t>前应关闭门窗60 min，记录空调开关状态、采样高度</w:t>
      </w:r>
      <w:r w:rsidR="00C874A5" w:rsidRPr="00C876DB">
        <w:rPr>
          <w:rFonts w:hint="eastAsia"/>
        </w:rPr>
        <w:t>、温湿度</w:t>
      </w:r>
      <w:r w:rsidRPr="00C876DB">
        <w:rPr>
          <w:rFonts w:hint="eastAsia"/>
        </w:rPr>
        <w:t>等</w:t>
      </w:r>
      <w:r w:rsidR="00C874A5" w:rsidRPr="00C876DB">
        <w:rPr>
          <w:rFonts w:hint="eastAsia"/>
        </w:rPr>
        <w:t>采样时</w:t>
      </w:r>
      <w:r w:rsidRPr="00C876DB">
        <w:rPr>
          <w:rFonts w:hint="eastAsia"/>
        </w:rPr>
        <w:t>环境条件。</w:t>
      </w:r>
    </w:p>
    <w:p w14:paraId="15E772A5" w14:textId="57D5F8BD" w:rsidR="00C6458D" w:rsidRPr="00A0603F" w:rsidRDefault="00C6458D" w:rsidP="00C6458D">
      <w:pPr>
        <w:pStyle w:val="affe"/>
        <w:spacing w:before="156" w:after="156"/>
      </w:pPr>
      <w:r w:rsidRPr="00A0603F">
        <w:rPr>
          <w:rFonts w:hint="eastAsia"/>
        </w:rPr>
        <w:t>生活饮用水</w:t>
      </w:r>
    </w:p>
    <w:p w14:paraId="16FDB671" w14:textId="74DA26D5" w:rsidR="00C6458D" w:rsidRPr="00A0603F" w:rsidRDefault="00831615" w:rsidP="00831615">
      <w:pPr>
        <w:pStyle w:val="afffffffff0"/>
      </w:pPr>
      <w:r w:rsidRPr="00A0603F">
        <w:rPr>
          <w:rFonts w:hint="eastAsia"/>
        </w:rPr>
        <w:t>饮水监测：生活饮用水（含管道直饮水）监测的频次</w:t>
      </w:r>
      <w:r w:rsidR="003A1D9E" w:rsidRPr="00A0603F">
        <w:rPr>
          <w:rFonts w:hint="eastAsia"/>
        </w:rPr>
        <w:t>按照</w:t>
      </w:r>
      <w:r w:rsidRPr="00A0603F">
        <w:rPr>
          <w:rFonts w:hint="eastAsia"/>
        </w:rPr>
        <w:t>GB 5749执行，监测客房数量与空气质量监测一致，每间客房内采集1份生活饮用水样（如有管道直饮水加采1份水样），采样要求按照GB/T 5750执行。</w:t>
      </w:r>
    </w:p>
    <w:p w14:paraId="7327535A" w14:textId="75F0A3F2" w:rsidR="00C6458D" w:rsidRPr="00307684" w:rsidRDefault="00C6458D" w:rsidP="00C6458D">
      <w:pPr>
        <w:pStyle w:val="afffffffff0"/>
      </w:pPr>
      <w:r w:rsidRPr="00307684">
        <w:rPr>
          <w:rFonts w:hint="eastAsia"/>
        </w:rPr>
        <w:t>沐浴水监测频次：一年中至少冬季、夏季各监测</w:t>
      </w:r>
      <w:r w:rsidR="00032B38" w:rsidRPr="00307684">
        <w:rPr>
          <w:rFonts w:hint="eastAsia"/>
        </w:rPr>
        <w:t>1</w:t>
      </w:r>
      <w:r w:rsidRPr="00307684">
        <w:rPr>
          <w:rFonts w:hint="eastAsia"/>
        </w:rPr>
        <w:t>次。</w:t>
      </w:r>
    </w:p>
    <w:p w14:paraId="2E7D3352" w14:textId="0D33EA05" w:rsidR="00C6458D" w:rsidRPr="00307684" w:rsidRDefault="00C6458D" w:rsidP="00C6458D">
      <w:pPr>
        <w:pStyle w:val="afffffffff0"/>
      </w:pPr>
      <w:r w:rsidRPr="00307684">
        <w:rPr>
          <w:rFonts w:hint="eastAsia"/>
        </w:rPr>
        <w:t>沐浴水监测样本量：客房数量≤100间的场所，抽取客房数量的3%</w:t>
      </w:r>
      <w:r w:rsidR="00990D8B" w:rsidRPr="00307684">
        <w:rPr>
          <w:rFonts w:hint="eastAsia"/>
        </w:rPr>
        <w:t>～</w:t>
      </w:r>
      <w:r w:rsidRPr="00307684">
        <w:rPr>
          <w:rFonts w:hint="eastAsia"/>
        </w:rPr>
        <w:t>5%进行监测；客房数量＞100</w:t>
      </w:r>
      <w:r w:rsidR="00F46F07" w:rsidRPr="00307684">
        <w:rPr>
          <w:rFonts w:hint="eastAsia"/>
        </w:rPr>
        <w:t>间的场所</w:t>
      </w:r>
      <w:r w:rsidRPr="00307684">
        <w:rPr>
          <w:rFonts w:hint="eastAsia"/>
        </w:rPr>
        <w:t>，抽取客房数量的1%</w:t>
      </w:r>
      <w:r w:rsidR="00990D8B" w:rsidRPr="00307684">
        <w:rPr>
          <w:rFonts w:hint="eastAsia"/>
        </w:rPr>
        <w:t>～</w:t>
      </w:r>
      <w:r w:rsidRPr="00307684">
        <w:rPr>
          <w:rFonts w:hint="eastAsia"/>
        </w:rPr>
        <w:t>3%进行监测；且每个场所监测的客房数量不得少于3间。</w:t>
      </w:r>
    </w:p>
    <w:p w14:paraId="3A5BC7EF" w14:textId="6FF0186D" w:rsidR="00A16F9B" w:rsidRPr="00307684" w:rsidRDefault="00A16F9B" w:rsidP="00A16F9B">
      <w:pPr>
        <w:pStyle w:val="afffffffff0"/>
      </w:pPr>
      <w:r w:rsidRPr="00307684">
        <w:rPr>
          <w:rFonts w:hint="eastAsia"/>
        </w:rPr>
        <w:t>采样要求：沐浴水样应采集淋浴喷头正常使用的热水500 mL。</w:t>
      </w:r>
    </w:p>
    <w:p w14:paraId="68E5FDEA" w14:textId="4C928F7E" w:rsidR="00A16F9B" w:rsidRPr="00A0603F" w:rsidRDefault="00A16F9B" w:rsidP="00A16F9B">
      <w:pPr>
        <w:pStyle w:val="affd"/>
        <w:spacing w:before="156" w:after="156"/>
      </w:pPr>
      <w:bookmarkStart w:id="52" w:name="_Toc89779108"/>
      <w:r w:rsidRPr="00A0603F">
        <w:rPr>
          <w:rFonts w:hint="eastAsia"/>
        </w:rPr>
        <w:t>影剧院、音乐厅、录像厅（室）、游艺厅、歌舞厅等场所卫生状况监测</w:t>
      </w:r>
      <w:bookmarkEnd w:id="52"/>
    </w:p>
    <w:p w14:paraId="2D97B582" w14:textId="1D29E877" w:rsidR="00A16F9B" w:rsidRPr="00A0603F" w:rsidRDefault="00C64FD1" w:rsidP="00C64FD1">
      <w:pPr>
        <w:pStyle w:val="affe"/>
        <w:spacing w:before="156" w:after="156"/>
      </w:pPr>
      <w:r w:rsidRPr="00A0603F">
        <w:rPr>
          <w:rFonts w:hint="eastAsia"/>
        </w:rPr>
        <w:t>影剧院、音乐厅、录像厅（室）等</w:t>
      </w:r>
      <w:r w:rsidR="001A1E2A" w:rsidRPr="00A0603F">
        <w:rPr>
          <w:rFonts w:hint="eastAsia"/>
        </w:rPr>
        <w:t>室内</w:t>
      </w:r>
      <w:r w:rsidRPr="00A0603F">
        <w:rPr>
          <w:rFonts w:hint="eastAsia"/>
        </w:rPr>
        <w:t>空气</w:t>
      </w:r>
    </w:p>
    <w:p w14:paraId="53CAD50A" w14:textId="46149CA7" w:rsidR="00C64FD1" w:rsidRPr="00A0603F" w:rsidRDefault="00C64FD1" w:rsidP="00F170F7">
      <w:pPr>
        <w:pStyle w:val="afffffffff0"/>
      </w:pPr>
      <w:r w:rsidRPr="00A0603F">
        <w:rPr>
          <w:rFonts w:hint="eastAsia"/>
        </w:rPr>
        <w:t>监测频次：空气质量监测在</w:t>
      </w:r>
      <w:r w:rsidR="00E21206" w:rsidRPr="00A0603F">
        <w:rPr>
          <w:rFonts w:hint="eastAsia"/>
        </w:rPr>
        <w:t>当日</w:t>
      </w:r>
      <w:r w:rsidRPr="00A0603F">
        <w:rPr>
          <w:rFonts w:hint="eastAsia"/>
        </w:rPr>
        <w:t>客流高峰期和平峰期各监测1次；</w:t>
      </w:r>
      <w:r w:rsidR="00F170F7" w:rsidRPr="00A0603F">
        <w:rPr>
          <w:rFonts w:hint="eastAsia"/>
        </w:rPr>
        <w:t>日常性卫生监督监测频次由相关部门确定</w:t>
      </w:r>
      <w:r w:rsidRPr="00A0603F">
        <w:rPr>
          <w:rFonts w:hint="eastAsia"/>
        </w:rPr>
        <w:t>。</w:t>
      </w:r>
    </w:p>
    <w:p w14:paraId="09DEC70F" w14:textId="34A539D8" w:rsidR="00C64FD1" w:rsidRPr="00A0603F" w:rsidRDefault="00C64FD1" w:rsidP="00186E59">
      <w:pPr>
        <w:pStyle w:val="afffffffff0"/>
      </w:pPr>
      <w:r w:rsidRPr="00A0603F">
        <w:rPr>
          <w:rFonts w:hint="eastAsia"/>
        </w:rPr>
        <w:t>监测样本量：按照内部</w:t>
      </w:r>
      <w:r w:rsidR="00186E59" w:rsidRPr="00A0603F">
        <w:rPr>
          <w:rFonts w:hint="eastAsia"/>
        </w:rPr>
        <w:t>营业厅/室</w:t>
      </w:r>
      <w:r w:rsidRPr="00A0603F">
        <w:rPr>
          <w:rFonts w:hint="eastAsia"/>
        </w:rPr>
        <w:t>数量的20%抽取，监测</w:t>
      </w:r>
      <w:r w:rsidR="00186E59" w:rsidRPr="00A0603F">
        <w:rPr>
          <w:rFonts w:hint="eastAsia"/>
        </w:rPr>
        <w:t>营业厅/室</w:t>
      </w:r>
      <w:r w:rsidRPr="00A0603F">
        <w:rPr>
          <w:rFonts w:hint="eastAsia"/>
        </w:rPr>
        <w:t>数量不少于1个；座位数量</w:t>
      </w:r>
      <w:r w:rsidR="00DF5E7B" w:rsidRPr="00A0603F">
        <w:rPr>
          <w:rFonts w:hint="eastAsia"/>
        </w:rPr>
        <w:t>＜</w:t>
      </w:r>
      <w:r w:rsidRPr="00A0603F">
        <w:rPr>
          <w:rFonts w:hint="eastAsia"/>
        </w:rPr>
        <w:t>300个的</w:t>
      </w:r>
      <w:r w:rsidR="00186E59" w:rsidRPr="00A0603F">
        <w:rPr>
          <w:rFonts w:hint="eastAsia"/>
        </w:rPr>
        <w:t>营业厅/室</w:t>
      </w:r>
      <w:r w:rsidRPr="00A0603F">
        <w:rPr>
          <w:rFonts w:hint="eastAsia"/>
        </w:rPr>
        <w:t>布置1个</w:t>
      </w:r>
      <w:r w:rsidR="00990D8B" w:rsidRPr="00A0603F">
        <w:rPr>
          <w:rFonts w:hint="eastAsia"/>
        </w:rPr>
        <w:t>～</w:t>
      </w:r>
      <w:r w:rsidRPr="00A0603F">
        <w:rPr>
          <w:rFonts w:hint="eastAsia"/>
        </w:rPr>
        <w:t>2个监测点，座位数量300个</w:t>
      </w:r>
      <w:r w:rsidR="00990D8B" w:rsidRPr="00A0603F">
        <w:rPr>
          <w:rFonts w:hint="eastAsia"/>
        </w:rPr>
        <w:t>～</w:t>
      </w:r>
      <w:r w:rsidRPr="00A0603F">
        <w:rPr>
          <w:rFonts w:hint="eastAsia"/>
        </w:rPr>
        <w:t>500个的</w:t>
      </w:r>
      <w:r w:rsidR="00186E59" w:rsidRPr="00A0603F">
        <w:rPr>
          <w:rFonts w:hint="eastAsia"/>
        </w:rPr>
        <w:t>营业厅/室</w:t>
      </w:r>
      <w:r w:rsidRPr="00A0603F">
        <w:rPr>
          <w:rFonts w:hint="eastAsia"/>
        </w:rPr>
        <w:t>布置2个</w:t>
      </w:r>
      <w:r w:rsidR="00990D8B" w:rsidRPr="00A0603F">
        <w:rPr>
          <w:rFonts w:hint="eastAsia"/>
        </w:rPr>
        <w:t>～</w:t>
      </w:r>
      <w:r w:rsidRPr="00A0603F">
        <w:rPr>
          <w:rFonts w:hint="eastAsia"/>
        </w:rPr>
        <w:t>3个监测点，座位数量501个</w:t>
      </w:r>
      <w:r w:rsidR="00990D8B" w:rsidRPr="00A0603F">
        <w:rPr>
          <w:rFonts w:hint="eastAsia"/>
        </w:rPr>
        <w:t>～</w:t>
      </w:r>
      <w:r w:rsidRPr="00A0603F">
        <w:rPr>
          <w:rFonts w:hint="eastAsia"/>
        </w:rPr>
        <w:t>1 000个的</w:t>
      </w:r>
      <w:r w:rsidR="00186E59" w:rsidRPr="00A0603F">
        <w:rPr>
          <w:rFonts w:hint="eastAsia"/>
        </w:rPr>
        <w:t>营业厅/室</w:t>
      </w:r>
      <w:r w:rsidRPr="00A0603F">
        <w:rPr>
          <w:rFonts w:hint="eastAsia"/>
        </w:rPr>
        <w:t>布置3个</w:t>
      </w:r>
      <w:r w:rsidR="00990D8B" w:rsidRPr="00A0603F">
        <w:rPr>
          <w:rFonts w:hint="eastAsia"/>
        </w:rPr>
        <w:t>～</w:t>
      </w:r>
      <w:r w:rsidRPr="00A0603F">
        <w:rPr>
          <w:rFonts w:hint="eastAsia"/>
        </w:rPr>
        <w:t>4个监测点，座位数量</w:t>
      </w:r>
      <w:r w:rsidR="00990D8B" w:rsidRPr="00A0603F">
        <w:rPr>
          <w:rFonts w:hint="eastAsia"/>
        </w:rPr>
        <w:t>＞</w:t>
      </w:r>
      <w:r w:rsidRPr="00A0603F">
        <w:rPr>
          <w:rFonts w:hint="eastAsia"/>
        </w:rPr>
        <w:t>1 000个的</w:t>
      </w:r>
      <w:r w:rsidR="00186E59" w:rsidRPr="00A0603F">
        <w:rPr>
          <w:rFonts w:hint="eastAsia"/>
        </w:rPr>
        <w:t>营业厅/室</w:t>
      </w:r>
      <w:r w:rsidRPr="00A0603F">
        <w:rPr>
          <w:rFonts w:hint="eastAsia"/>
        </w:rPr>
        <w:t>布置5个监测点。</w:t>
      </w:r>
    </w:p>
    <w:p w14:paraId="5C8AB134" w14:textId="5B25C73D" w:rsidR="00C64FD1" w:rsidRPr="00A0603F" w:rsidRDefault="00C64FD1" w:rsidP="00DC2DB3">
      <w:pPr>
        <w:pStyle w:val="afffffffff0"/>
      </w:pPr>
      <w:r w:rsidRPr="00A0603F">
        <w:rPr>
          <w:rFonts w:hint="eastAsia"/>
        </w:rPr>
        <w:t>采样要求：选择经常使用的营业区</w:t>
      </w:r>
      <w:r w:rsidR="002D3988" w:rsidRPr="00A0603F">
        <w:rPr>
          <w:rFonts w:hint="eastAsia"/>
        </w:rPr>
        <w:t>，采样点应避开通风口</w:t>
      </w:r>
      <w:r w:rsidR="002D3988" w:rsidRPr="00C876DB">
        <w:rPr>
          <w:rFonts w:hint="eastAsia"/>
        </w:rPr>
        <w:t>、通风道等</w:t>
      </w:r>
      <w:r w:rsidRPr="00C876DB">
        <w:rPr>
          <w:rFonts w:hint="eastAsia"/>
        </w:rPr>
        <w:t>。</w:t>
      </w:r>
      <w:r w:rsidR="00DC2DB3" w:rsidRPr="00C876DB">
        <w:rPr>
          <w:rFonts w:hint="eastAsia"/>
        </w:rPr>
        <w:t>物理性指标监测的采样方法按照GB/T 18204.1；化学性指标监测的采样方法按照GB/T 18204.2；空气微生物性指标监测的采样方法按照GB/T 18204.3</w:t>
      </w:r>
      <w:r w:rsidRPr="00C876DB">
        <w:rPr>
          <w:rFonts w:hint="eastAsia"/>
        </w:rPr>
        <w:t>。记录空调开关状态、采样高度</w:t>
      </w:r>
      <w:r w:rsidR="00186E59" w:rsidRPr="00C876DB">
        <w:rPr>
          <w:rFonts w:hint="eastAsia"/>
        </w:rPr>
        <w:t>、温湿度等采样时</w:t>
      </w:r>
      <w:r w:rsidRPr="00C876DB">
        <w:rPr>
          <w:rFonts w:hint="eastAsia"/>
        </w:rPr>
        <w:t>环</w:t>
      </w:r>
      <w:r w:rsidRPr="00A0603F">
        <w:rPr>
          <w:rFonts w:hint="eastAsia"/>
        </w:rPr>
        <w:t>境条件。</w:t>
      </w:r>
    </w:p>
    <w:p w14:paraId="4C0E5C38" w14:textId="2E0BF9FC" w:rsidR="00C64FD1" w:rsidRPr="00A0603F" w:rsidRDefault="00C64FD1" w:rsidP="00C64FD1">
      <w:pPr>
        <w:pStyle w:val="affe"/>
        <w:spacing w:before="156" w:after="156"/>
      </w:pPr>
      <w:r w:rsidRPr="00A0603F">
        <w:rPr>
          <w:rFonts w:hint="eastAsia"/>
        </w:rPr>
        <w:t>游艺厅、歌舞厅等</w:t>
      </w:r>
      <w:r w:rsidR="001A1E2A" w:rsidRPr="00A0603F">
        <w:rPr>
          <w:rFonts w:hint="eastAsia"/>
        </w:rPr>
        <w:t>室内</w:t>
      </w:r>
      <w:r w:rsidRPr="00A0603F">
        <w:rPr>
          <w:rFonts w:hint="eastAsia"/>
        </w:rPr>
        <w:t>空气</w:t>
      </w:r>
    </w:p>
    <w:p w14:paraId="16017B21" w14:textId="00F33165" w:rsidR="00C64FD1" w:rsidRPr="00A0603F" w:rsidRDefault="00C64FD1" w:rsidP="00C64FD1">
      <w:pPr>
        <w:pStyle w:val="afffffffff0"/>
      </w:pPr>
      <w:r w:rsidRPr="00A0603F">
        <w:rPr>
          <w:rFonts w:hint="eastAsia"/>
        </w:rPr>
        <w:t>监测频次：同4.2.1.1。</w:t>
      </w:r>
    </w:p>
    <w:p w14:paraId="0CBAA26C" w14:textId="798DF1BB" w:rsidR="00C64FD1" w:rsidRPr="00A0603F" w:rsidRDefault="00C64FD1" w:rsidP="00C64FD1">
      <w:pPr>
        <w:pStyle w:val="afffffffff0"/>
      </w:pPr>
      <w:r w:rsidRPr="00A0603F">
        <w:rPr>
          <w:rFonts w:hint="eastAsia"/>
        </w:rPr>
        <w:t>监测样本量：营业面积</w:t>
      </w:r>
      <w:r w:rsidR="00DF5E7B" w:rsidRPr="00A0603F">
        <w:rPr>
          <w:rFonts w:hint="eastAsia"/>
        </w:rPr>
        <w:t>＜</w:t>
      </w:r>
      <w:r w:rsidRPr="00A0603F">
        <w:rPr>
          <w:rFonts w:hint="eastAsia"/>
        </w:rPr>
        <w:t>50 m</w:t>
      </w:r>
      <w:r w:rsidRPr="00A0603F">
        <w:rPr>
          <w:rFonts w:hint="eastAsia"/>
          <w:vertAlign w:val="superscript"/>
        </w:rPr>
        <w:t>2</w:t>
      </w:r>
      <w:r w:rsidRPr="00A0603F">
        <w:rPr>
          <w:rFonts w:hint="eastAsia"/>
        </w:rPr>
        <w:t>的场所布置1个监测点</w:t>
      </w:r>
      <w:r w:rsidR="006B6A1B" w:rsidRPr="00A0603F">
        <w:rPr>
          <w:rFonts w:hint="eastAsia"/>
        </w:rPr>
        <w:t>；</w:t>
      </w:r>
      <w:r w:rsidRPr="00A0603F">
        <w:rPr>
          <w:rFonts w:hint="eastAsia"/>
        </w:rPr>
        <w:t>营业面积50 m</w:t>
      </w:r>
      <w:r w:rsidRPr="00A0603F">
        <w:rPr>
          <w:rFonts w:hint="eastAsia"/>
          <w:vertAlign w:val="superscript"/>
        </w:rPr>
        <w:t>2</w:t>
      </w:r>
      <w:r w:rsidR="00990D8B" w:rsidRPr="00A0603F">
        <w:rPr>
          <w:rFonts w:hint="eastAsia"/>
        </w:rPr>
        <w:t>～</w:t>
      </w:r>
      <w:r w:rsidRPr="00A0603F">
        <w:rPr>
          <w:rFonts w:hint="eastAsia"/>
        </w:rPr>
        <w:t>200 m</w:t>
      </w:r>
      <w:r w:rsidRPr="00A0603F">
        <w:rPr>
          <w:rFonts w:hint="eastAsia"/>
          <w:vertAlign w:val="superscript"/>
        </w:rPr>
        <w:t>2</w:t>
      </w:r>
      <w:r w:rsidRPr="00A0603F">
        <w:rPr>
          <w:rFonts w:hint="eastAsia"/>
        </w:rPr>
        <w:t>的场所布置2个监测点</w:t>
      </w:r>
      <w:r w:rsidR="006B6A1B" w:rsidRPr="00A0603F">
        <w:rPr>
          <w:rFonts w:hint="eastAsia"/>
        </w:rPr>
        <w:t>；</w:t>
      </w:r>
      <w:r w:rsidRPr="00A0603F">
        <w:rPr>
          <w:rFonts w:hint="eastAsia"/>
        </w:rPr>
        <w:t>营业面积</w:t>
      </w:r>
      <w:r w:rsidR="00990D8B" w:rsidRPr="00A0603F">
        <w:rPr>
          <w:rFonts w:hint="eastAsia"/>
        </w:rPr>
        <w:t>＞</w:t>
      </w:r>
      <w:r w:rsidRPr="00A0603F">
        <w:rPr>
          <w:rFonts w:hint="eastAsia"/>
        </w:rPr>
        <w:t>200 m</w:t>
      </w:r>
      <w:r w:rsidRPr="00A0603F">
        <w:rPr>
          <w:rFonts w:hint="eastAsia"/>
          <w:vertAlign w:val="superscript"/>
        </w:rPr>
        <w:t>2</w:t>
      </w:r>
      <w:r w:rsidRPr="00A0603F">
        <w:rPr>
          <w:rFonts w:hint="eastAsia"/>
        </w:rPr>
        <w:t>的场所布置3个</w:t>
      </w:r>
      <w:r w:rsidR="00990D8B" w:rsidRPr="00A0603F">
        <w:rPr>
          <w:rFonts w:hint="eastAsia"/>
        </w:rPr>
        <w:t>～</w:t>
      </w:r>
      <w:r w:rsidRPr="00A0603F">
        <w:rPr>
          <w:rFonts w:hint="eastAsia"/>
        </w:rPr>
        <w:t>5个监测点。</w:t>
      </w:r>
    </w:p>
    <w:p w14:paraId="3D535D0B" w14:textId="1929B3F0" w:rsidR="00C64FD1" w:rsidRPr="00A0603F" w:rsidRDefault="00C64FD1" w:rsidP="00C64FD1">
      <w:pPr>
        <w:pStyle w:val="afffffffff0"/>
      </w:pPr>
      <w:r w:rsidRPr="00A0603F">
        <w:rPr>
          <w:rFonts w:hint="eastAsia"/>
        </w:rPr>
        <w:t>采样要求：同4.2.1.3。</w:t>
      </w:r>
    </w:p>
    <w:p w14:paraId="6FE8AB84" w14:textId="0D7AFBAE" w:rsidR="00C64FD1" w:rsidRPr="00A0603F" w:rsidRDefault="00417183" w:rsidP="00417183">
      <w:pPr>
        <w:pStyle w:val="affd"/>
        <w:spacing w:before="156" w:after="156"/>
      </w:pPr>
      <w:bookmarkStart w:id="53" w:name="_Toc89779109"/>
      <w:r w:rsidRPr="00A0603F">
        <w:rPr>
          <w:rFonts w:hint="eastAsia"/>
        </w:rPr>
        <w:t>公共浴室、游泳馆等场所卫生状况监测</w:t>
      </w:r>
      <w:bookmarkEnd w:id="53"/>
    </w:p>
    <w:p w14:paraId="4215E953" w14:textId="6223FF2F" w:rsidR="00417183" w:rsidRPr="00A0603F" w:rsidRDefault="001A1E2A" w:rsidP="00417183">
      <w:pPr>
        <w:pStyle w:val="affe"/>
        <w:spacing w:before="156" w:after="156"/>
      </w:pPr>
      <w:r w:rsidRPr="00A0603F">
        <w:rPr>
          <w:rFonts w:hint="eastAsia"/>
        </w:rPr>
        <w:t>室内</w:t>
      </w:r>
      <w:r w:rsidR="00417183" w:rsidRPr="00A0603F">
        <w:rPr>
          <w:rFonts w:hint="eastAsia"/>
        </w:rPr>
        <w:t>空气</w:t>
      </w:r>
    </w:p>
    <w:p w14:paraId="0B8EA358" w14:textId="26D241E8" w:rsidR="00417183" w:rsidRPr="00A0603F" w:rsidRDefault="00417183" w:rsidP="00417183">
      <w:pPr>
        <w:pStyle w:val="afffffffff0"/>
      </w:pPr>
      <w:r w:rsidRPr="00A0603F">
        <w:rPr>
          <w:rFonts w:hint="eastAsia"/>
        </w:rPr>
        <w:t>监测频次：同4.2.1.1。</w:t>
      </w:r>
    </w:p>
    <w:p w14:paraId="6B3723AA" w14:textId="2614B3FA" w:rsidR="00417183" w:rsidRPr="00A0603F" w:rsidRDefault="00417183" w:rsidP="00417183">
      <w:pPr>
        <w:pStyle w:val="afffffffff0"/>
      </w:pPr>
      <w:r w:rsidRPr="00A0603F">
        <w:rPr>
          <w:rFonts w:hint="eastAsia"/>
        </w:rPr>
        <w:lastRenderedPageBreak/>
        <w:t>监测样本量：营业面积</w:t>
      </w:r>
      <w:r w:rsidR="00DF5E7B" w:rsidRPr="00A0603F">
        <w:rPr>
          <w:rFonts w:hint="eastAsia"/>
        </w:rPr>
        <w:t>＜</w:t>
      </w:r>
      <w:r w:rsidRPr="00A0603F">
        <w:rPr>
          <w:rFonts w:hint="eastAsia"/>
        </w:rPr>
        <w:t>50 m</w:t>
      </w:r>
      <w:r w:rsidRPr="00A0603F">
        <w:rPr>
          <w:rFonts w:hint="eastAsia"/>
          <w:vertAlign w:val="superscript"/>
        </w:rPr>
        <w:t>2</w:t>
      </w:r>
      <w:r w:rsidRPr="00A0603F">
        <w:rPr>
          <w:rFonts w:hint="eastAsia"/>
        </w:rPr>
        <w:t>的场所布置1个监测点</w:t>
      </w:r>
      <w:r w:rsidR="00AA58C4" w:rsidRPr="00A0603F">
        <w:rPr>
          <w:rFonts w:hint="eastAsia"/>
        </w:rPr>
        <w:t>；</w:t>
      </w:r>
      <w:r w:rsidRPr="00A0603F">
        <w:rPr>
          <w:rFonts w:hint="eastAsia"/>
        </w:rPr>
        <w:t>营业面积50 m</w:t>
      </w:r>
      <w:r w:rsidRPr="00A0603F">
        <w:rPr>
          <w:rFonts w:hint="eastAsia"/>
          <w:vertAlign w:val="superscript"/>
        </w:rPr>
        <w:t>2</w:t>
      </w:r>
      <w:r w:rsidR="00990D8B" w:rsidRPr="00A0603F">
        <w:rPr>
          <w:rFonts w:hint="eastAsia"/>
        </w:rPr>
        <w:t>～</w:t>
      </w:r>
      <w:r w:rsidRPr="00A0603F">
        <w:rPr>
          <w:rFonts w:hint="eastAsia"/>
        </w:rPr>
        <w:t>200 m</w:t>
      </w:r>
      <w:r w:rsidRPr="00A0603F">
        <w:rPr>
          <w:rFonts w:hint="eastAsia"/>
          <w:vertAlign w:val="superscript"/>
        </w:rPr>
        <w:t>2</w:t>
      </w:r>
      <w:r w:rsidRPr="00A0603F">
        <w:rPr>
          <w:rFonts w:hint="eastAsia"/>
        </w:rPr>
        <w:t>的场所布置2个监测点</w:t>
      </w:r>
      <w:r w:rsidR="00AA58C4" w:rsidRPr="00A0603F">
        <w:rPr>
          <w:rFonts w:hint="eastAsia"/>
        </w:rPr>
        <w:t>；</w:t>
      </w:r>
      <w:r w:rsidRPr="00A0603F">
        <w:rPr>
          <w:rFonts w:hint="eastAsia"/>
        </w:rPr>
        <w:t>营业面积</w:t>
      </w:r>
      <w:r w:rsidR="00990D8B" w:rsidRPr="00A0603F">
        <w:rPr>
          <w:rFonts w:hint="eastAsia"/>
        </w:rPr>
        <w:t>＞</w:t>
      </w:r>
      <w:r w:rsidRPr="00A0603F">
        <w:rPr>
          <w:rFonts w:hint="eastAsia"/>
        </w:rPr>
        <w:t>200 m</w:t>
      </w:r>
      <w:r w:rsidRPr="00A0603F">
        <w:rPr>
          <w:rFonts w:hint="eastAsia"/>
          <w:vertAlign w:val="superscript"/>
        </w:rPr>
        <w:t>2</w:t>
      </w:r>
      <w:r w:rsidRPr="00A0603F">
        <w:rPr>
          <w:rFonts w:hint="eastAsia"/>
        </w:rPr>
        <w:t>的场所布置3个</w:t>
      </w:r>
      <w:r w:rsidR="00990D8B" w:rsidRPr="00A0603F">
        <w:rPr>
          <w:rFonts w:hint="eastAsia"/>
        </w:rPr>
        <w:t>～</w:t>
      </w:r>
      <w:r w:rsidRPr="00A0603F">
        <w:rPr>
          <w:rFonts w:hint="eastAsia"/>
        </w:rPr>
        <w:t>5个监测点。场所营业面积应按不同功能</w:t>
      </w:r>
      <w:r w:rsidR="000C40B8" w:rsidRPr="00A0603F">
        <w:rPr>
          <w:rFonts w:hint="eastAsia"/>
        </w:rPr>
        <w:t>区</w:t>
      </w:r>
      <w:r w:rsidRPr="00A0603F">
        <w:rPr>
          <w:rFonts w:hint="eastAsia"/>
        </w:rPr>
        <w:t>（如</w:t>
      </w:r>
      <w:r w:rsidR="000C40B8" w:rsidRPr="00A0603F">
        <w:rPr>
          <w:rFonts w:hint="eastAsia"/>
        </w:rPr>
        <w:t>浴室、游泳池、</w:t>
      </w:r>
      <w:r w:rsidRPr="00A0603F">
        <w:rPr>
          <w:rFonts w:hint="eastAsia"/>
        </w:rPr>
        <w:t>更衣室、休息室等）分</w:t>
      </w:r>
      <w:r w:rsidR="000C40B8" w:rsidRPr="00A0603F">
        <w:rPr>
          <w:rFonts w:hint="eastAsia"/>
        </w:rPr>
        <w:t>类</w:t>
      </w:r>
      <w:r w:rsidRPr="00A0603F">
        <w:rPr>
          <w:rFonts w:hint="eastAsia"/>
        </w:rPr>
        <w:t>计算，分</w:t>
      </w:r>
      <w:r w:rsidR="000C40B8" w:rsidRPr="00A0603F">
        <w:rPr>
          <w:rFonts w:hint="eastAsia"/>
        </w:rPr>
        <w:t>别</w:t>
      </w:r>
      <w:r w:rsidRPr="00A0603F">
        <w:rPr>
          <w:rFonts w:hint="eastAsia"/>
        </w:rPr>
        <w:t>采样。</w:t>
      </w:r>
    </w:p>
    <w:p w14:paraId="580FCF7E" w14:textId="04671BFD" w:rsidR="00417183" w:rsidRPr="00A0603F" w:rsidRDefault="00417183" w:rsidP="00417183">
      <w:pPr>
        <w:pStyle w:val="afffffffff0"/>
      </w:pPr>
      <w:r w:rsidRPr="00A0603F">
        <w:rPr>
          <w:rFonts w:hint="eastAsia"/>
        </w:rPr>
        <w:t>采样要求：同4.2.1.3。</w:t>
      </w:r>
    </w:p>
    <w:p w14:paraId="02A968CB" w14:textId="107BB00A" w:rsidR="00417183" w:rsidRPr="00A0603F" w:rsidRDefault="00417183" w:rsidP="00417183">
      <w:pPr>
        <w:pStyle w:val="affe"/>
        <w:spacing w:before="156" w:after="156"/>
      </w:pPr>
      <w:r w:rsidRPr="00A0603F">
        <w:rPr>
          <w:rFonts w:hint="eastAsia"/>
        </w:rPr>
        <w:t>游泳池水</w:t>
      </w:r>
    </w:p>
    <w:p w14:paraId="56C5FAC4" w14:textId="124E7A94" w:rsidR="00417183" w:rsidRPr="00307684" w:rsidRDefault="001A638E" w:rsidP="001A638E">
      <w:pPr>
        <w:pStyle w:val="afffffffff0"/>
      </w:pPr>
      <w:r w:rsidRPr="00307684">
        <w:rPr>
          <w:rFonts w:hint="eastAsia"/>
        </w:rPr>
        <w:t>监测频次：人工游泳场所卫生监测在场所营业的客流高峰</w:t>
      </w:r>
      <w:r w:rsidR="001264CE" w:rsidRPr="00307684">
        <w:rPr>
          <w:rFonts w:hint="eastAsia"/>
        </w:rPr>
        <w:t>期</w:t>
      </w:r>
      <w:r w:rsidRPr="00307684">
        <w:rPr>
          <w:rFonts w:hint="eastAsia"/>
        </w:rPr>
        <w:t>监测。</w:t>
      </w:r>
    </w:p>
    <w:p w14:paraId="0F87008C" w14:textId="0C292080" w:rsidR="001A638E" w:rsidRPr="00307684" w:rsidRDefault="001A638E" w:rsidP="001A638E">
      <w:pPr>
        <w:pStyle w:val="afffffffff0"/>
      </w:pPr>
      <w:r w:rsidRPr="00307684">
        <w:rPr>
          <w:rFonts w:hint="eastAsia"/>
        </w:rPr>
        <w:t>监测样本量：儿童泳池布置1个</w:t>
      </w:r>
      <w:r w:rsidR="00990D8B" w:rsidRPr="00307684">
        <w:rPr>
          <w:rFonts w:hint="eastAsia"/>
        </w:rPr>
        <w:t>～</w:t>
      </w:r>
      <w:r w:rsidRPr="00307684">
        <w:rPr>
          <w:rFonts w:hint="eastAsia"/>
        </w:rPr>
        <w:t>2个采样点，成人泳池面积≤1 000 m</w:t>
      </w:r>
      <w:r w:rsidRPr="00307684">
        <w:rPr>
          <w:rFonts w:hint="eastAsia"/>
          <w:vertAlign w:val="superscript"/>
        </w:rPr>
        <w:t>2</w:t>
      </w:r>
      <w:r w:rsidRPr="00307684">
        <w:rPr>
          <w:rFonts w:hint="eastAsia"/>
        </w:rPr>
        <w:t>的布置2个采样点，成人泳池面积＞1 000 m</w:t>
      </w:r>
      <w:r w:rsidRPr="00307684">
        <w:rPr>
          <w:rFonts w:hint="eastAsia"/>
          <w:vertAlign w:val="superscript"/>
        </w:rPr>
        <w:t>2</w:t>
      </w:r>
      <w:r w:rsidRPr="00307684">
        <w:rPr>
          <w:rFonts w:hint="eastAsia"/>
        </w:rPr>
        <w:t>的布置3个采样点；浸脚池布置1个采样点。</w:t>
      </w:r>
    </w:p>
    <w:p w14:paraId="6F4FFF91" w14:textId="0A25A610" w:rsidR="001A638E" w:rsidRPr="00A0603F" w:rsidRDefault="001A638E" w:rsidP="001A638E">
      <w:pPr>
        <w:pStyle w:val="afffffffff0"/>
      </w:pPr>
      <w:r w:rsidRPr="00307684">
        <w:rPr>
          <w:rFonts w:hint="eastAsia"/>
        </w:rPr>
        <w:t>采样要求：在泳池水面下30 cm处和浸脚池水面</w:t>
      </w:r>
      <w:r w:rsidR="00E939DE" w:rsidRPr="00307684">
        <w:rPr>
          <w:rFonts w:hint="eastAsia"/>
        </w:rPr>
        <w:t>以</w:t>
      </w:r>
      <w:r w:rsidRPr="00307684">
        <w:rPr>
          <w:rFonts w:hint="eastAsia"/>
        </w:rPr>
        <w:t>下，分别采集水样500 mL。</w:t>
      </w:r>
      <w:r w:rsidR="008D1006" w:rsidRPr="00307684">
        <w:rPr>
          <w:rFonts w:hint="eastAsia"/>
        </w:rPr>
        <w:t>采样点</w:t>
      </w:r>
      <w:r w:rsidR="008D1006" w:rsidRPr="00307684">
        <w:t>设置应</w:t>
      </w:r>
      <w:r w:rsidR="008D1006" w:rsidRPr="00A0603F">
        <w:t>避开</w:t>
      </w:r>
      <w:r w:rsidR="008D1006" w:rsidRPr="00A0603F">
        <w:rPr>
          <w:rFonts w:hint="eastAsia"/>
        </w:rPr>
        <w:t>进水口</w:t>
      </w:r>
      <w:r w:rsidR="008D1006" w:rsidRPr="00A0603F">
        <w:t>、排水口</w:t>
      </w:r>
      <w:r w:rsidR="008D1006" w:rsidRPr="00A0603F">
        <w:rPr>
          <w:rFonts w:hint="eastAsia"/>
        </w:rPr>
        <w:t>及</w:t>
      </w:r>
      <w:r w:rsidR="008D1006" w:rsidRPr="00A0603F">
        <w:t>消毒剂投加口。</w:t>
      </w:r>
    </w:p>
    <w:p w14:paraId="1081990F" w14:textId="1C10C922" w:rsidR="001A638E" w:rsidRPr="00A0603F" w:rsidRDefault="001A638E" w:rsidP="001A638E">
      <w:pPr>
        <w:pStyle w:val="affe"/>
        <w:spacing w:before="156" w:after="156"/>
      </w:pPr>
      <w:r w:rsidRPr="00A0603F">
        <w:rPr>
          <w:rFonts w:hint="eastAsia"/>
        </w:rPr>
        <w:t>沐浴水</w:t>
      </w:r>
    </w:p>
    <w:p w14:paraId="0686FB8E" w14:textId="3204F732" w:rsidR="001A638E" w:rsidRPr="00A0603F" w:rsidRDefault="001A638E" w:rsidP="001A638E">
      <w:pPr>
        <w:pStyle w:val="afffffffff0"/>
      </w:pPr>
      <w:r w:rsidRPr="00A0603F">
        <w:rPr>
          <w:rFonts w:hint="eastAsia"/>
        </w:rPr>
        <w:t>监测频次：一年中至少冬季、夏季</w:t>
      </w:r>
      <w:r w:rsidR="007B75C2" w:rsidRPr="00A0603F">
        <w:rPr>
          <w:rFonts w:hint="eastAsia"/>
        </w:rPr>
        <w:t>选择</w:t>
      </w:r>
      <w:r w:rsidR="007B75C2" w:rsidRPr="00A0603F">
        <w:t>高峰</w:t>
      </w:r>
      <w:r w:rsidR="001264CE" w:rsidRPr="00A0603F">
        <w:rPr>
          <w:rFonts w:hint="eastAsia"/>
        </w:rPr>
        <w:t>期</w:t>
      </w:r>
      <w:r w:rsidR="00E939DE" w:rsidRPr="00A0603F">
        <w:rPr>
          <w:rFonts w:hint="eastAsia"/>
        </w:rPr>
        <w:t>各</w:t>
      </w:r>
      <w:r w:rsidRPr="00A0603F">
        <w:rPr>
          <w:rFonts w:hint="eastAsia"/>
        </w:rPr>
        <w:t>监测</w:t>
      </w:r>
      <w:r w:rsidR="00032B38" w:rsidRPr="00A0603F">
        <w:rPr>
          <w:rFonts w:hint="eastAsia"/>
        </w:rPr>
        <w:t>1</w:t>
      </w:r>
      <w:r w:rsidRPr="00A0603F">
        <w:rPr>
          <w:rFonts w:hint="eastAsia"/>
        </w:rPr>
        <w:t>次。</w:t>
      </w:r>
    </w:p>
    <w:p w14:paraId="05CFDC17" w14:textId="4D17AC52" w:rsidR="001A638E" w:rsidRPr="00A0603F" w:rsidRDefault="001A638E" w:rsidP="001A638E">
      <w:pPr>
        <w:pStyle w:val="afffffffff0"/>
      </w:pPr>
      <w:r w:rsidRPr="00A0603F">
        <w:rPr>
          <w:rFonts w:hint="eastAsia"/>
        </w:rPr>
        <w:t>监测样本量：随机选择5个淋浴喷头，采集淋浴水样；沐浴池选择3个采样点，采集浴池水样。</w:t>
      </w:r>
    </w:p>
    <w:p w14:paraId="203AA374" w14:textId="2CBA68B9" w:rsidR="001A638E" w:rsidRPr="00A0603F" w:rsidRDefault="001A638E" w:rsidP="001A638E">
      <w:pPr>
        <w:pStyle w:val="afffffffff0"/>
      </w:pPr>
      <w:r w:rsidRPr="00A0603F">
        <w:rPr>
          <w:rFonts w:hint="eastAsia"/>
        </w:rPr>
        <w:t>采样要求：选择投入使用的公用浴室，采样范围包括男女浴室。淋浴水样应采集</w:t>
      </w:r>
      <w:r w:rsidR="00553895" w:rsidRPr="00A0603F">
        <w:rPr>
          <w:rFonts w:hint="eastAsia"/>
        </w:rPr>
        <w:t>每个</w:t>
      </w:r>
      <w:r w:rsidRPr="00A0603F">
        <w:rPr>
          <w:rFonts w:hint="eastAsia"/>
        </w:rPr>
        <w:t>淋浴喷头正常使用的热水500 mL，沐浴池水采样应在</w:t>
      </w:r>
      <w:r w:rsidR="00553895" w:rsidRPr="00A0603F">
        <w:rPr>
          <w:rFonts w:hint="eastAsia"/>
        </w:rPr>
        <w:t>每个</w:t>
      </w:r>
      <w:r w:rsidR="00553895" w:rsidRPr="00A0603F">
        <w:t>采样点</w:t>
      </w:r>
      <w:r w:rsidRPr="00A0603F">
        <w:rPr>
          <w:rFonts w:hint="eastAsia"/>
        </w:rPr>
        <w:t>水面下30 cm处采集水样500 mL。</w:t>
      </w:r>
      <w:r w:rsidR="00513A3F" w:rsidRPr="00A0603F">
        <w:rPr>
          <w:rFonts w:hint="eastAsia"/>
        </w:rPr>
        <w:t>采样点</w:t>
      </w:r>
      <w:r w:rsidR="00513A3F" w:rsidRPr="00A0603F">
        <w:t>设置应避开</w:t>
      </w:r>
      <w:r w:rsidR="00513A3F" w:rsidRPr="00A0603F">
        <w:rPr>
          <w:rFonts w:hint="eastAsia"/>
        </w:rPr>
        <w:t>进水口</w:t>
      </w:r>
      <w:r w:rsidR="00513A3F" w:rsidRPr="00A0603F">
        <w:t>、排水口</w:t>
      </w:r>
      <w:r w:rsidR="00513A3F" w:rsidRPr="00A0603F">
        <w:rPr>
          <w:rFonts w:hint="eastAsia"/>
        </w:rPr>
        <w:t>及</w:t>
      </w:r>
      <w:r w:rsidR="00513A3F" w:rsidRPr="00A0603F">
        <w:t>消毒剂投加口。</w:t>
      </w:r>
    </w:p>
    <w:p w14:paraId="7D546FB9" w14:textId="06A826E5" w:rsidR="001A638E" w:rsidRPr="00A0603F" w:rsidRDefault="001A638E" w:rsidP="001A638E">
      <w:pPr>
        <w:pStyle w:val="affd"/>
        <w:spacing w:before="156" w:after="156"/>
      </w:pPr>
      <w:bookmarkStart w:id="54" w:name="_Toc89779110"/>
      <w:r w:rsidRPr="00A0603F">
        <w:rPr>
          <w:rFonts w:hint="eastAsia"/>
        </w:rPr>
        <w:t>美容店、理（美）发店等场所</w:t>
      </w:r>
      <w:r w:rsidR="00336D4D" w:rsidRPr="00A0603F">
        <w:rPr>
          <w:rFonts w:hint="eastAsia"/>
        </w:rPr>
        <w:t>室内</w:t>
      </w:r>
      <w:r w:rsidRPr="00A0603F">
        <w:rPr>
          <w:rFonts w:hint="eastAsia"/>
        </w:rPr>
        <w:t>空气卫生状况监测</w:t>
      </w:r>
      <w:bookmarkEnd w:id="54"/>
    </w:p>
    <w:p w14:paraId="2CAD9E56" w14:textId="02144301" w:rsidR="001A638E" w:rsidRPr="00A0603F" w:rsidRDefault="001A638E" w:rsidP="001A638E">
      <w:pPr>
        <w:pStyle w:val="afffffffff1"/>
      </w:pPr>
      <w:r w:rsidRPr="00A0603F">
        <w:rPr>
          <w:rFonts w:hint="eastAsia"/>
        </w:rPr>
        <w:t>监测频次：同4.2.1.1。</w:t>
      </w:r>
    </w:p>
    <w:p w14:paraId="5E5B21ED" w14:textId="3B18CCFF" w:rsidR="001A638E" w:rsidRPr="00A0603F" w:rsidRDefault="001A638E" w:rsidP="001A638E">
      <w:pPr>
        <w:pStyle w:val="afffffffff1"/>
      </w:pPr>
      <w:r w:rsidRPr="00307684">
        <w:rPr>
          <w:rFonts w:hint="eastAsia"/>
        </w:rPr>
        <w:t>监测样本量：</w:t>
      </w:r>
      <w:r w:rsidRPr="00A0603F">
        <w:rPr>
          <w:rFonts w:hint="eastAsia"/>
        </w:rPr>
        <w:t>美容店按照美容房间数量的20%抽样，且每个美容场所监测的美容房间数不少于2间；每个美容房间</w:t>
      </w:r>
      <w:r w:rsidR="00F368AD" w:rsidRPr="00A0603F">
        <w:rPr>
          <w:rFonts w:hint="eastAsia"/>
        </w:rPr>
        <w:t>布</w:t>
      </w:r>
      <w:r w:rsidRPr="00A0603F">
        <w:rPr>
          <w:rFonts w:hint="eastAsia"/>
        </w:rPr>
        <w:t>置1个监测点。理（美）发店营业面积</w:t>
      </w:r>
      <w:r w:rsidR="00CB1B46" w:rsidRPr="00A0603F">
        <w:rPr>
          <w:rFonts w:hint="eastAsia"/>
        </w:rPr>
        <w:t>＜</w:t>
      </w:r>
      <w:r w:rsidRPr="00A0603F">
        <w:rPr>
          <w:rFonts w:hint="eastAsia"/>
        </w:rPr>
        <w:t>50 m</w:t>
      </w:r>
      <w:r w:rsidRPr="00A0603F">
        <w:rPr>
          <w:rFonts w:hint="eastAsia"/>
          <w:vertAlign w:val="superscript"/>
        </w:rPr>
        <w:t>2</w:t>
      </w:r>
      <w:r w:rsidRPr="00A0603F">
        <w:rPr>
          <w:rFonts w:hint="eastAsia"/>
        </w:rPr>
        <w:t>时，场所</w:t>
      </w:r>
      <w:r w:rsidR="00F368AD" w:rsidRPr="00A0603F">
        <w:rPr>
          <w:rFonts w:hint="eastAsia"/>
        </w:rPr>
        <w:t>布</w:t>
      </w:r>
      <w:r w:rsidRPr="00A0603F">
        <w:rPr>
          <w:rFonts w:hint="eastAsia"/>
        </w:rPr>
        <w:t>置1个监测点；营业面积50 m</w:t>
      </w:r>
      <w:r w:rsidRPr="00A0603F">
        <w:rPr>
          <w:rFonts w:hint="eastAsia"/>
          <w:vertAlign w:val="superscript"/>
        </w:rPr>
        <w:t>2</w:t>
      </w:r>
      <w:r w:rsidR="00522F45" w:rsidRPr="00A0603F">
        <w:rPr>
          <w:rFonts w:hint="eastAsia"/>
        </w:rPr>
        <w:t>～</w:t>
      </w:r>
      <w:r w:rsidRPr="00A0603F">
        <w:rPr>
          <w:rFonts w:hint="eastAsia"/>
        </w:rPr>
        <w:t>200 m</w:t>
      </w:r>
      <w:r w:rsidRPr="00A0603F">
        <w:rPr>
          <w:rFonts w:hint="eastAsia"/>
          <w:vertAlign w:val="superscript"/>
        </w:rPr>
        <w:t>2</w:t>
      </w:r>
      <w:r w:rsidRPr="00A0603F">
        <w:rPr>
          <w:rFonts w:hint="eastAsia"/>
        </w:rPr>
        <w:t>时，场所</w:t>
      </w:r>
      <w:r w:rsidR="00F368AD" w:rsidRPr="00A0603F">
        <w:rPr>
          <w:rFonts w:hint="eastAsia"/>
        </w:rPr>
        <w:t>布</w:t>
      </w:r>
      <w:r w:rsidRPr="00A0603F">
        <w:rPr>
          <w:rFonts w:hint="eastAsia"/>
        </w:rPr>
        <w:t>置2个监测点；营业面积</w:t>
      </w:r>
      <w:r w:rsidR="00990D8B" w:rsidRPr="00A0603F">
        <w:rPr>
          <w:rFonts w:hint="eastAsia"/>
        </w:rPr>
        <w:t>＞</w:t>
      </w:r>
      <w:r w:rsidRPr="00A0603F">
        <w:rPr>
          <w:rFonts w:hint="eastAsia"/>
        </w:rPr>
        <w:t>200 m</w:t>
      </w:r>
      <w:r w:rsidRPr="00A0603F">
        <w:rPr>
          <w:rFonts w:hint="eastAsia"/>
          <w:vertAlign w:val="superscript"/>
        </w:rPr>
        <w:t>2</w:t>
      </w:r>
      <w:r w:rsidRPr="00A0603F">
        <w:rPr>
          <w:rFonts w:hint="eastAsia"/>
        </w:rPr>
        <w:t>时，场所</w:t>
      </w:r>
      <w:r w:rsidR="00F368AD" w:rsidRPr="00A0603F">
        <w:rPr>
          <w:rFonts w:hint="eastAsia"/>
        </w:rPr>
        <w:t>布</w:t>
      </w:r>
      <w:r w:rsidRPr="00A0603F">
        <w:rPr>
          <w:rFonts w:hint="eastAsia"/>
        </w:rPr>
        <w:t>置3个监测点。</w:t>
      </w:r>
    </w:p>
    <w:p w14:paraId="6D4A0CEB" w14:textId="7F146B73" w:rsidR="001A638E" w:rsidRPr="00A0603F" w:rsidRDefault="001A638E" w:rsidP="006E3B25">
      <w:pPr>
        <w:pStyle w:val="afffffffff1"/>
      </w:pPr>
      <w:r w:rsidRPr="00A0603F">
        <w:rPr>
          <w:rFonts w:hint="eastAsia"/>
        </w:rPr>
        <w:t>采样要求：选择经常使用的营业区，采样点应避开通风口、通风道等。</w:t>
      </w:r>
      <w:r w:rsidR="00DC2DB3" w:rsidRPr="00C876DB">
        <w:rPr>
          <w:rFonts w:hint="eastAsia"/>
        </w:rPr>
        <w:t>物理性指标监测的采样方法按照GB/T 18204.1；化学性指标监测的采样方法按照GB/T 18204.2；空气微生物性指标监测的采样方法按照GB/T 18204.3。</w:t>
      </w:r>
      <w:r w:rsidRPr="00C876DB">
        <w:rPr>
          <w:rFonts w:hint="eastAsia"/>
        </w:rPr>
        <w:t>采样前应关闭门窗60 min，记录空调开关状态、</w:t>
      </w:r>
      <w:r w:rsidRPr="00A0603F">
        <w:rPr>
          <w:rFonts w:hint="eastAsia"/>
        </w:rPr>
        <w:t>采样高度</w:t>
      </w:r>
      <w:r w:rsidR="00A4027D" w:rsidRPr="00A0603F">
        <w:rPr>
          <w:rFonts w:hint="eastAsia"/>
        </w:rPr>
        <w:t>、温湿度等采样时</w:t>
      </w:r>
      <w:r w:rsidRPr="00A0603F">
        <w:rPr>
          <w:rFonts w:hint="eastAsia"/>
        </w:rPr>
        <w:t>环境条件。兼有美容区和美发区的场所，应分</w:t>
      </w:r>
      <w:r w:rsidR="00CB3133" w:rsidRPr="00A0603F">
        <w:rPr>
          <w:rFonts w:hint="eastAsia"/>
        </w:rPr>
        <w:t>区</w:t>
      </w:r>
      <w:r w:rsidRPr="00A0603F">
        <w:rPr>
          <w:rFonts w:hint="eastAsia"/>
        </w:rPr>
        <w:t>采样。</w:t>
      </w:r>
    </w:p>
    <w:p w14:paraId="732A5F2D" w14:textId="0C5893B9" w:rsidR="001A638E" w:rsidRPr="00A0603F" w:rsidRDefault="001A638E" w:rsidP="001A638E">
      <w:pPr>
        <w:pStyle w:val="affd"/>
        <w:spacing w:before="156" w:after="156"/>
      </w:pPr>
      <w:bookmarkStart w:id="55" w:name="_Toc89779111"/>
      <w:r w:rsidRPr="00A0603F">
        <w:rPr>
          <w:rFonts w:hint="eastAsia"/>
        </w:rPr>
        <w:t>体育场（馆）室内空气卫生状况监测</w:t>
      </w:r>
      <w:bookmarkEnd w:id="55"/>
    </w:p>
    <w:p w14:paraId="3D27E152" w14:textId="505D5148" w:rsidR="001A638E" w:rsidRPr="00A0603F" w:rsidRDefault="001A638E" w:rsidP="001A638E">
      <w:pPr>
        <w:pStyle w:val="afffffffff1"/>
      </w:pPr>
      <w:r w:rsidRPr="00A0603F">
        <w:rPr>
          <w:rFonts w:hint="eastAsia"/>
        </w:rPr>
        <w:t>监测频次：同4.2.1.1。</w:t>
      </w:r>
    </w:p>
    <w:p w14:paraId="27040FE0" w14:textId="0B38B59F" w:rsidR="001A638E" w:rsidRPr="00A0603F" w:rsidRDefault="001A638E" w:rsidP="002D6847">
      <w:pPr>
        <w:pStyle w:val="afffffffff1"/>
      </w:pPr>
      <w:r w:rsidRPr="00A0603F">
        <w:rPr>
          <w:rFonts w:hint="eastAsia"/>
        </w:rPr>
        <w:t>监测样本量：</w:t>
      </w:r>
      <w:r w:rsidR="002D6847" w:rsidRPr="00A0603F">
        <w:rPr>
          <w:rFonts w:hint="eastAsia"/>
        </w:rPr>
        <w:t>营业</w:t>
      </w:r>
      <w:r w:rsidRPr="00A0603F">
        <w:rPr>
          <w:rFonts w:hint="eastAsia"/>
        </w:rPr>
        <w:t>面积</w:t>
      </w:r>
      <w:r w:rsidR="00CB1B46" w:rsidRPr="00A0603F">
        <w:rPr>
          <w:rFonts w:hint="eastAsia"/>
        </w:rPr>
        <w:t>＜</w:t>
      </w:r>
      <w:r w:rsidRPr="00A0603F">
        <w:rPr>
          <w:rFonts w:hint="eastAsia"/>
        </w:rPr>
        <w:t>1 000 m</w:t>
      </w:r>
      <w:r w:rsidRPr="00A0603F">
        <w:rPr>
          <w:rFonts w:hint="eastAsia"/>
          <w:vertAlign w:val="superscript"/>
        </w:rPr>
        <w:t>2</w:t>
      </w:r>
      <w:r w:rsidRPr="00A0603F">
        <w:rPr>
          <w:rFonts w:hint="eastAsia"/>
        </w:rPr>
        <w:t>的场所</w:t>
      </w:r>
      <w:r w:rsidR="00F368AD" w:rsidRPr="00A0603F">
        <w:rPr>
          <w:rFonts w:hint="eastAsia"/>
        </w:rPr>
        <w:t>布</w:t>
      </w:r>
      <w:r w:rsidRPr="00A0603F">
        <w:rPr>
          <w:rFonts w:hint="eastAsia"/>
        </w:rPr>
        <w:t>置2个监测点；</w:t>
      </w:r>
      <w:r w:rsidR="002D6847" w:rsidRPr="00A0603F">
        <w:rPr>
          <w:rFonts w:hint="eastAsia"/>
        </w:rPr>
        <w:t>营业</w:t>
      </w:r>
      <w:r w:rsidRPr="00A0603F">
        <w:rPr>
          <w:rFonts w:hint="eastAsia"/>
        </w:rPr>
        <w:t>面积1 000 m</w:t>
      </w:r>
      <w:r w:rsidRPr="00A0603F">
        <w:rPr>
          <w:rFonts w:hint="eastAsia"/>
          <w:vertAlign w:val="superscript"/>
        </w:rPr>
        <w:t>2</w:t>
      </w:r>
      <w:r w:rsidR="00522F45" w:rsidRPr="00A0603F">
        <w:rPr>
          <w:rFonts w:hint="eastAsia"/>
        </w:rPr>
        <w:t>～</w:t>
      </w:r>
      <w:r w:rsidRPr="00A0603F">
        <w:rPr>
          <w:rFonts w:hint="eastAsia"/>
        </w:rPr>
        <w:t>5 000 m</w:t>
      </w:r>
      <w:r w:rsidRPr="00A0603F">
        <w:rPr>
          <w:rFonts w:hint="eastAsia"/>
          <w:vertAlign w:val="superscript"/>
        </w:rPr>
        <w:t>2</w:t>
      </w:r>
      <w:r w:rsidRPr="00A0603F">
        <w:rPr>
          <w:rFonts w:hint="eastAsia"/>
        </w:rPr>
        <w:t>的场所</w:t>
      </w:r>
      <w:r w:rsidR="00F368AD" w:rsidRPr="00A0603F">
        <w:rPr>
          <w:rFonts w:hint="eastAsia"/>
        </w:rPr>
        <w:t>布</w:t>
      </w:r>
      <w:r w:rsidRPr="00A0603F">
        <w:rPr>
          <w:rFonts w:hint="eastAsia"/>
        </w:rPr>
        <w:t>置3个监测点；</w:t>
      </w:r>
      <w:r w:rsidR="002D6847" w:rsidRPr="00A0603F">
        <w:rPr>
          <w:rFonts w:hint="eastAsia"/>
        </w:rPr>
        <w:t>营业</w:t>
      </w:r>
      <w:r w:rsidRPr="00A0603F">
        <w:rPr>
          <w:rFonts w:hint="eastAsia"/>
        </w:rPr>
        <w:t>面积</w:t>
      </w:r>
      <w:r w:rsidR="00990D8B" w:rsidRPr="00A0603F">
        <w:rPr>
          <w:rFonts w:hint="eastAsia"/>
        </w:rPr>
        <w:t>＞</w:t>
      </w:r>
      <w:r w:rsidRPr="00A0603F">
        <w:rPr>
          <w:rFonts w:hint="eastAsia"/>
        </w:rPr>
        <w:t>5 000 m</w:t>
      </w:r>
      <w:r w:rsidRPr="00A0603F">
        <w:rPr>
          <w:rFonts w:hint="eastAsia"/>
          <w:vertAlign w:val="superscript"/>
        </w:rPr>
        <w:t>2</w:t>
      </w:r>
      <w:r w:rsidRPr="00A0603F">
        <w:rPr>
          <w:rFonts w:hint="eastAsia"/>
        </w:rPr>
        <w:t>的场所</w:t>
      </w:r>
      <w:r w:rsidR="00F368AD" w:rsidRPr="00A0603F">
        <w:rPr>
          <w:rFonts w:hint="eastAsia"/>
        </w:rPr>
        <w:t>布</w:t>
      </w:r>
      <w:r w:rsidRPr="00A0603F">
        <w:rPr>
          <w:rFonts w:hint="eastAsia"/>
        </w:rPr>
        <w:t>置5个监测点。</w:t>
      </w:r>
    </w:p>
    <w:p w14:paraId="3A56DC5D" w14:textId="3AA966FF" w:rsidR="001A638E" w:rsidRPr="00A0603F" w:rsidRDefault="001A638E" w:rsidP="001A638E">
      <w:pPr>
        <w:pStyle w:val="afffffffff1"/>
      </w:pPr>
      <w:r w:rsidRPr="00A0603F">
        <w:rPr>
          <w:rFonts w:hint="eastAsia"/>
        </w:rPr>
        <w:t>采样要求：同4.2.1.3。</w:t>
      </w:r>
    </w:p>
    <w:p w14:paraId="0FE11E67" w14:textId="04F711A7" w:rsidR="001A638E" w:rsidRPr="00A0603F" w:rsidRDefault="001A638E" w:rsidP="00763532">
      <w:pPr>
        <w:pStyle w:val="affd"/>
        <w:spacing w:before="156" w:after="156"/>
      </w:pPr>
      <w:bookmarkStart w:id="56" w:name="_Toc89779112"/>
      <w:r w:rsidRPr="00A0603F">
        <w:rPr>
          <w:rFonts w:hint="eastAsia"/>
        </w:rPr>
        <w:t>展览馆、博物馆、图书馆、美术馆、商场（店）、书店、候车（机、船）室、餐饮等场所</w:t>
      </w:r>
      <w:r w:rsidR="00336D4D" w:rsidRPr="00A0603F">
        <w:rPr>
          <w:rFonts w:hint="eastAsia"/>
        </w:rPr>
        <w:t>室内</w:t>
      </w:r>
      <w:r w:rsidRPr="00A0603F">
        <w:rPr>
          <w:rFonts w:hint="eastAsia"/>
        </w:rPr>
        <w:t>空气</w:t>
      </w:r>
      <w:r w:rsidR="00763532" w:rsidRPr="00A0603F">
        <w:rPr>
          <w:rFonts w:hint="eastAsia"/>
        </w:rPr>
        <w:t>卫生</w:t>
      </w:r>
      <w:r w:rsidRPr="00A0603F">
        <w:rPr>
          <w:rFonts w:hint="eastAsia"/>
        </w:rPr>
        <w:t>状况监测</w:t>
      </w:r>
      <w:bookmarkEnd w:id="56"/>
    </w:p>
    <w:p w14:paraId="4877CD37" w14:textId="7E9A59C8" w:rsidR="001A638E" w:rsidRPr="00A0603F" w:rsidRDefault="001A638E" w:rsidP="001A638E">
      <w:pPr>
        <w:pStyle w:val="afffffffff1"/>
      </w:pPr>
      <w:r w:rsidRPr="00A0603F">
        <w:rPr>
          <w:rFonts w:hint="eastAsia"/>
        </w:rPr>
        <w:t>监测频次：同4.2.1.1。</w:t>
      </w:r>
    </w:p>
    <w:p w14:paraId="027337FC" w14:textId="6AFEA3EE" w:rsidR="001A638E" w:rsidRPr="00A0603F" w:rsidRDefault="001A638E" w:rsidP="001A638E">
      <w:pPr>
        <w:pStyle w:val="afffffffff1"/>
      </w:pPr>
      <w:r w:rsidRPr="00A0603F">
        <w:rPr>
          <w:rFonts w:hint="eastAsia"/>
        </w:rPr>
        <w:t>监测样本量：营业面积</w:t>
      </w:r>
      <w:r w:rsidR="00CB1B46" w:rsidRPr="00A0603F">
        <w:rPr>
          <w:rFonts w:hint="eastAsia"/>
        </w:rPr>
        <w:t>＜</w:t>
      </w:r>
      <w:r w:rsidRPr="00A0603F">
        <w:rPr>
          <w:rFonts w:hint="eastAsia"/>
        </w:rPr>
        <w:t>200 m</w:t>
      </w:r>
      <w:r w:rsidRPr="00A0603F">
        <w:rPr>
          <w:rFonts w:hint="eastAsia"/>
          <w:vertAlign w:val="superscript"/>
        </w:rPr>
        <w:t>2</w:t>
      </w:r>
      <w:r w:rsidRPr="00A0603F">
        <w:rPr>
          <w:rFonts w:hint="eastAsia"/>
        </w:rPr>
        <w:t>的场所布置1个监测点，营业面积200 m</w:t>
      </w:r>
      <w:r w:rsidRPr="00A0603F">
        <w:rPr>
          <w:rFonts w:hint="eastAsia"/>
          <w:vertAlign w:val="superscript"/>
        </w:rPr>
        <w:t>2</w:t>
      </w:r>
      <w:r w:rsidR="00522F45" w:rsidRPr="00A0603F">
        <w:rPr>
          <w:rFonts w:hint="eastAsia"/>
        </w:rPr>
        <w:t>～</w:t>
      </w:r>
      <w:r w:rsidRPr="00A0603F">
        <w:rPr>
          <w:rFonts w:hint="eastAsia"/>
        </w:rPr>
        <w:t>1</w:t>
      </w:r>
      <w:r w:rsidR="00990D8B" w:rsidRPr="00A0603F">
        <w:t xml:space="preserve"> </w:t>
      </w:r>
      <w:r w:rsidRPr="00A0603F">
        <w:rPr>
          <w:rFonts w:hint="eastAsia"/>
        </w:rPr>
        <w:t>000 m</w:t>
      </w:r>
      <w:r w:rsidRPr="00A0603F">
        <w:rPr>
          <w:rFonts w:hint="eastAsia"/>
          <w:vertAlign w:val="superscript"/>
        </w:rPr>
        <w:t>2</w:t>
      </w:r>
      <w:r w:rsidRPr="00A0603F">
        <w:rPr>
          <w:rFonts w:hint="eastAsia"/>
        </w:rPr>
        <w:t>的场所布置2个监测点，营业面积</w:t>
      </w:r>
      <w:r w:rsidR="00990D8B" w:rsidRPr="00A0603F">
        <w:rPr>
          <w:rFonts w:hint="eastAsia"/>
        </w:rPr>
        <w:t>＞</w:t>
      </w:r>
      <w:r w:rsidRPr="00A0603F">
        <w:rPr>
          <w:rFonts w:hint="eastAsia"/>
        </w:rPr>
        <w:t>1</w:t>
      </w:r>
      <w:r w:rsidR="00990D8B" w:rsidRPr="00A0603F">
        <w:t xml:space="preserve"> </w:t>
      </w:r>
      <w:r w:rsidRPr="00A0603F">
        <w:rPr>
          <w:rFonts w:hint="eastAsia"/>
        </w:rPr>
        <w:t>000 m</w:t>
      </w:r>
      <w:r w:rsidRPr="00A0603F">
        <w:rPr>
          <w:rFonts w:hint="eastAsia"/>
          <w:vertAlign w:val="superscript"/>
        </w:rPr>
        <w:t>2</w:t>
      </w:r>
      <w:r w:rsidRPr="00A0603F">
        <w:rPr>
          <w:rFonts w:hint="eastAsia"/>
        </w:rPr>
        <w:t>的场所布置3个监测点。</w:t>
      </w:r>
    </w:p>
    <w:p w14:paraId="77F440AC" w14:textId="64ED4E05" w:rsidR="001A638E" w:rsidRPr="00A0603F" w:rsidRDefault="001A638E" w:rsidP="001A638E">
      <w:pPr>
        <w:pStyle w:val="afffffffff1"/>
      </w:pPr>
      <w:r w:rsidRPr="00A0603F">
        <w:rPr>
          <w:rFonts w:hint="eastAsia"/>
        </w:rPr>
        <w:lastRenderedPageBreak/>
        <w:t>采样要求：同4.2.1.3。</w:t>
      </w:r>
    </w:p>
    <w:p w14:paraId="7ED6F7AB" w14:textId="4134224A" w:rsidR="001A638E" w:rsidRPr="00A0603F" w:rsidRDefault="001A638E" w:rsidP="001A638E">
      <w:pPr>
        <w:pStyle w:val="affd"/>
        <w:spacing w:before="156" w:after="156"/>
      </w:pPr>
      <w:bookmarkStart w:id="57" w:name="_Toc89779113"/>
      <w:r w:rsidRPr="00A0603F">
        <w:rPr>
          <w:rFonts w:hint="eastAsia"/>
        </w:rPr>
        <w:t>其它公共场所监测</w:t>
      </w:r>
      <w:bookmarkEnd w:id="57"/>
    </w:p>
    <w:p w14:paraId="08143D17" w14:textId="09ACC4D7" w:rsidR="001A638E" w:rsidRPr="00A0603F" w:rsidRDefault="001A638E" w:rsidP="001A638E">
      <w:pPr>
        <w:pStyle w:val="affffb"/>
        <w:ind w:firstLine="420"/>
      </w:pPr>
      <w:r w:rsidRPr="00A0603F">
        <w:rPr>
          <w:rFonts w:hint="eastAsia"/>
        </w:rPr>
        <w:t>按照相应行业特点</w:t>
      </w:r>
      <w:r w:rsidR="003A1D9E" w:rsidRPr="00A0603F">
        <w:rPr>
          <w:rFonts w:hint="eastAsia"/>
        </w:rPr>
        <w:t>按照</w:t>
      </w:r>
      <w:r w:rsidRPr="00A0603F">
        <w:rPr>
          <w:rFonts w:hint="eastAsia"/>
        </w:rPr>
        <w:t>4.1</w:t>
      </w:r>
      <w:r w:rsidR="00990D8B" w:rsidRPr="00A0603F">
        <w:rPr>
          <w:rFonts w:hint="eastAsia"/>
        </w:rPr>
        <w:t>～</w:t>
      </w:r>
      <w:r w:rsidRPr="00A0603F">
        <w:rPr>
          <w:rFonts w:hint="eastAsia"/>
        </w:rPr>
        <w:t>4.6的要求进行监测。</w:t>
      </w:r>
    </w:p>
    <w:p w14:paraId="5B3CB1F2" w14:textId="0A7C3787" w:rsidR="001A638E" w:rsidRPr="00A0603F" w:rsidRDefault="001A638E" w:rsidP="001A638E">
      <w:pPr>
        <w:pStyle w:val="affd"/>
        <w:spacing w:before="156" w:after="156"/>
      </w:pPr>
      <w:bookmarkStart w:id="58" w:name="_Toc89779114"/>
      <w:r w:rsidRPr="00A0603F">
        <w:rPr>
          <w:rFonts w:hint="eastAsia"/>
        </w:rPr>
        <w:t>公共场所集中空调通风系统监测</w:t>
      </w:r>
      <w:bookmarkEnd w:id="58"/>
    </w:p>
    <w:p w14:paraId="5A6ADE81" w14:textId="795EDB6B" w:rsidR="001A638E" w:rsidRPr="00A0603F" w:rsidRDefault="001A638E" w:rsidP="001A638E">
      <w:pPr>
        <w:pStyle w:val="affffb"/>
        <w:ind w:firstLine="420"/>
      </w:pPr>
      <w:r w:rsidRPr="00A0603F">
        <w:rPr>
          <w:rFonts w:hint="eastAsia"/>
        </w:rPr>
        <w:t>各类公共场所内的集中空调通风系统卫生监测</w:t>
      </w:r>
      <w:r w:rsidR="003A1D9E" w:rsidRPr="00A0603F">
        <w:rPr>
          <w:rFonts w:hint="eastAsia"/>
        </w:rPr>
        <w:t>按照</w:t>
      </w:r>
      <w:r w:rsidRPr="00A0603F">
        <w:rPr>
          <w:rFonts w:hint="eastAsia"/>
        </w:rPr>
        <w:t>WS/T 395中要求。</w:t>
      </w:r>
    </w:p>
    <w:p w14:paraId="4F619F03" w14:textId="3BC9C437" w:rsidR="001A638E" w:rsidRPr="00A0603F" w:rsidRDefault="001A638E" w:rsidP="001A638E">
      <w:pPr>
        <w:pStyle w:val="affc"/>
        <w:spacing w:before="312" w:after="312"/>
      </w:pPr>
      <w:bookmarkStart w:id="59" w:name="_Toc89779116"/>
      <w:bookmarkStart w:id="60" w:name="_Toc89779124"/>
      <w:r w:rsidRPr="00A0603F">
        <w:rPr>
          <w:rFonts w:hint="eastAsia"/>
        </w:rPr>
        <w:t>公共用品用具监测样本量要求</w:t>
      </w:r>
      <w:bookmarkEnd w:id="59"/>
      <w:bookmarkEnd w:id="60"/>
    </w:p>
    <w:p w14:paraId="46794560" w14:textId="341900DC" w:rsidR="001A638E" w:rsidRPr="00307684" w:rsidRDefault="002A02DC" w:rsidP="001A638E">
      <w:pPr>
        <w:pStyle w:val="affffb"/>
        <w:ind w:firstLine="420"/>
      </w:pPr>
      <w:r w:rsidRPr="00307684">
        <w:rPr>
          <w:rFonts w:hint="eastAsia"/>
        </w:rPr>
        <w:t>原则上</w:t>
      </w:r>
      <w:r w:rsidR="001A638E" w:rsidRPr="00307684">
        <w:rPr>
          <w:rFonts w:hint="eastAsia"/>
        </w:rPr>
        <w:t>公共用品用具的监测样本量按各类物品投入使用总数的3%</w:t>
      </w:r>
      <w:r w:rsidR="00990D8B" w:rsidRPr="00307684">
        <w:rPr>
          <w:rFonts w:hint="eastAsia"/>
        </w:rPr>
        <w:t>～</w:t>
      </w:r>
      <w:r w:rsidR="001A638E" w:rsidRPr="00307684">
        <w:rPr>
          <w:rFonts w:hint="eastAsia"/>
        </w:rPr>
        <w:t>5%抽取</w:t>
      </w:r>
      <w:r w:rsidR="00B133A8" w:rsidRPr="00307684">
        <w:rPr>
          <w:rFonts w:hint="eastAsia"/>
        </w:rPr>
        <w:t>；如果</w:t>
      </w:r>
      <w:r w:rsidR="00EB1A3C" w:rsidRPr="00307684">
        <w:rPr>
          <w:rFonts w:hint="eastAsia"/>
        </w:rPr>
        <w:t>需要监测的样本数量</w:t>
      </w:r>
      <w:r w:rsidR="00EB1A3C" w:rsidRPr="00307684">
        <w:t>太少</w:t>
      </w:r>
      <w:r w:rsidR="00B133A8" w:rsidRPr="00307684">
        <w:rPr>
          <w:rFonts w:hint="eastAsia"/>
        </w:rPr>
        <w:t>或过多</w:t>
      </w:r>
      <w:r w:rsidR="00EB1A3C" w:rsidRPr="00307684">
        <w:t>时</w:t>
      </w:r>
      <w:r w:rsidRPr="00307684">
        <w:t>，</w:t>
      </w:r>
      <w:r w:rsidR="00B133A8" w:rsidRPr="00307684">
        <w:rPr>
          <w:rFonts w:hint="eastAsia"/>
        </w:rPr>
        <w:t>结合考虑实际情况</w:t>
      </w:r>
      <w:r w:rsidRPr="00307684">
        <w:t>每类用品用具</w:t>
      </w:r>
      <w:r w:rsidRPr="00307684">
        <w:rPr>
          <w:rFonts w:hint="eastAsia"/>
        </w:rPr>
        <w:t>采样数量</w:t>
      </w:r>
      <w:r w:rsidRPr="00307684">
        <w:t>最少</w:t>
      </w:r>
      <w:r w:rsidR="00EB1A3C" w:rsidRPr="00307684">
        <w:rPr>
          <w:rFonts w:hint="eastAsia"/>
        </w:rPr>
        <w:t>可为</w:t>
      </w:r>
      <w:r w:rsidRPr="00307684">
        <w:rPr>
          <w:rFonts w:hint="eastAsia"/>
        </w:rPr>
        <w:t>3件</w:t>
      </w:r>
      <w:r w:rsidR="00EB1A3C" w:rsidRPr="00307684">
        <w:rPr>
          <w:rFonts w:hint="eastAsia"/>
        </w:rPr>
        <w:t>、</w:t>
      </w:r>
      <w:r w:rsidRPr="00307684">
        <w:t>最多可为</w:t>
      </w:r>
      <w:r w:rsidRPr="00307684">
        <w:rPr>
          <w:rFonts w:hint="eastAsia"/>
        </w:rPr>
        <w:t>10件</w:t>
      </w:r>
      <w:r w:rsidRPr="00307684">
        <w:t>。</w:t>
      </w:r>
    </w:p>
    <w:p w14:paraId="2F4EE69F" w14:textId="50F10080" w:rsidR="001A638E" w:rsidRPr="00307684" w:rsidRDefault="00990D8B" w:rsidP="00990D8B">
      <w:pPr>
        <w:pStyle w:val="affc"/>
        <w:spacing w:before="312" w:after="312"/>
      </w:pPr>
      <w:bookmarkStart w:id="61" w:name="_Toc89779117"/>
      <w:bookmarkStart w:id="62" w:name="_Toc89779125"/>
      <w:r w:rsidRPr="00307684">
        <w:rPr>
          <w:rFonts w:hint="eastAsia"/>
        </w:rPr>
        <w:t>现场采样操作的质量控制</w:t>
      </w:r>
      <w:bookmarkEnd w:id="61"/>
      <w:bookmarkEnd w:id="62"/>
    </w:p>
    <w:p w14:paraId="0692FDD4" w14:textId="367F3D9F" w:rsidR="00990D8B" w:rsidRPr="00307684" w:rsidRDefault="00990D8B" w:rsidP="00990D8B">
      <w:pPr>
        <w:pStyle w:val="affffffffe"/>
      </w:pPr>
      <w:r w:rsidRPr="00307684">
        <w:rPr>
          <w:rFonts w:hint="eastAsia"/>
        </w:rPr>
        <w:t>每次监测前应对现场监测人员进行工作培训，其内容包括监测目的、计划安排、监测技术的具体指导和要求、记录填写要求等，确保工作质量。</w:t>
      </w:r>
    </w:p>
    <w:p w14:paraId="6065A520" w14:textId="4475C3AC" w:rsidR="00990D8B" w:rsidRPr="00307684" w:rsidRDefault="00990D8B" w:rsidP="0075564C">
      <w:pPr>
        <w:pStyle w:val="affffffffe"/>
      </w:pPr>
      <w:r w:rsidRPr="00307684">
        <w:rPr>
          <w:rFonts w:hint="eastAsia"/>
        </w:rPr>
        <w:t>现场采样前，</w:t>
      </w:r>
      <w:r w:rsidR="0075564C" w:rsidRPr="00307684">
        <w:rPr>
          <w:rFonts w:hint="eastAsia"/>
        </w:rPr>
        <w:t>应按照受控的监测方法标准或作业指导书，对照仪器使用说明书</w:t>
      </w:r>
      <w:r w:rsidRPr="00307684">
        <w:rPr>
          <w:rFonts w:hint="eastAsia"/>
        </w:rPr>
        <w:t>，对仪器进行常规检查，熟悉仪器性能及适用范围，正确使用监测仪器。</w:t>
      </w:r>
    </w:p>
    <w:p w14:paraId="4D46AC29" w14:textId="70B9191B" w:rsidR="00990D8B" w:rsidRPr="00307684" w:rsidRDefault="004A4885" w:rsidP="004A4885">
      <w:pPr>
        <w:pStyle w:val="affffffffe"/>
      </w:pPr>
      <w:r w:rsidRPr="00307684">
        <w:rPr>
          <w:rFonts w:hint="eastAsia"/>
        </w:rPr>
        <w:t>仪器投入使用前、故障维修后均应进行检定或校准，确保符合监测方法标准的要求</w:t>
      </w:r>
      <w:r w:rsidR="00990D8B" w:rsidRPr="00307684">
        <w:rPr>
          <w:rFonts w:hint="eastAsia"/>
        </w:rPr>
        <w:t>。</w:t>
      </w:r>
    </w:p>
    <w:p w14:paraId="1BDE8A11" w14:textId="3E42D416" w:rsidR="00990D8B" w:rsidRPr="00307684" w:rsidRDefault="00990D8B" w:rsidP="00990D8B">
      <w:pPr>
        <w:pStyle w:val="affffffffe"/>
      </w:pPr>
      <w:r w:rsidRPr="00307684">
        <w:rPr>
          <w:rFonts w:hint="eastAsia"/>
        </w:rPr>
        <w:t>每次空气采样前，应对采样系统的气密性进行检查。采样前和采样后均要在负载条件下用进行流量校准，前后两次校准的流量值相对偏差不得超过5%。</w:t>
      </w:r>
    </w:p>
    <w:p w14:paraId="10130A44" w14:textId="7E26BA07" w:rsidR="00990D8B" w:rsidRPr="00307684" w:rsidRDefault="00990D8B" w:rsidP="00990D8B">
      <w:pPr>
        <w:pStyle w:val="affffffffe"/>
      </w:pPr>
      <w:r w:rsidRPr="00307684">
        <w:rPr>
          <w:rFonts w:hint="eastAsia"/>
        </w:rPr>
        <w:t>使用化学法现场采集样品时，应设空白对照，采平行样。</w:t>
      </w:r>
    </w:p>
    <w:p w14:paraId="2EBB90A9" w14:textId="7D10F7F8" w:rsidR="00990D8B" w:rsidRPr="00307684" w:rsidRDefault="00990D8B" w:rsidP="0062316C">
      <w:pPr>
        <w:pStyle w:val="affffffffe"/>
      </w:pPr>
      <w:r w:rsidRPr="00307684">
        <w:rPr>
          <w:rFonts w:hint="eastAsia"/>
        </w:rPr>
        <w:t>微生物采样应无菌操作。采样用具，如采样器皿、试管、广口瓶、剪</w:t>
      </w:r>
      <w:r w:rsidR="0062316C" w:rsidRPr="00307684">
        <w:rPr>
          <w:rFonts w:hint="eastAsia"/>
        </w:rPr>
        <w:t>刀</w:t>
      </w:r>
      <w:r w:rsidRPr="00307684">
        <w:rPr>
          <w:rFonts w:hint="eastAsia"/>
        </w:rPr>
        <w:t>等，应经灭菌处理，无菌保存。</w:t>
      </w:r>
      <w:r w:rsidR="0062316C" w:rsidRPr="00307684">
        <w:rPr>
          <w:rFonts w:hint="eastAsia"/>
        </w:rPr>
        <w:t>采样人员应穿一次性无菌防护衣，佩戴无菌口罩并进行手消毒。</w:t>
      </w:r>
    </w:p>
    <w:p w14:paraId="3C1A0F9A" w14:textId="36902D87" w:rsidR="00990D8B" w:rsidRPr="00307684" w:rsidRDefault="00990D8B" w:rsidP="00990D8B">
      <w:pPr>
        <w:pStyle w:val="affc"/>
        <w:spacing w:before="312" w:after="312"/>
      </w:pPr>
      <w:bookmarkStart w:id="63" w:name="_Toc89779118"/>
      <w:bookmarkStart w:id="64" w:name="_Toc89779126"/>
      <w:r w:rsidRPr="00307684">
        <w:rPr>
          <w:rFonts w:hint="eastAsia"/>
        </w:rPr>
        <w:t>样品送检要求</w:t>
      </w:r>
      <w:bookmarkEnd w:id="63"/>
      <w:bookmarkEnd w:id="64"/>
    </w:p>
    <w:p w14:paraId="542F5D8C" w14:textId="2EB54BD5" w:rsidR="00990D8B" w:rsidRPr="00307684" w:rsidRDefault="0062316C" w:rsidP="0062316C">
      <w:pPr>
        <w:pStyle w:val="affffffffe"/>
      </w:pPr>
      <w:r w:rsidRPr="00307684">
        <w:rPr>
          <w:rFonts w:hint="eastAsia"/>
        </w:rPr>
        <w:t>采样后应立即贴上标签，填写</w:t>
      </w:r>
      <w:r w:rsidR="00E939DE" w:rsidRPr="00307684">
        <w:rPr>
          <w:rFonts w:hint="eastAsia"/>
        </w:rPr>
        <w:t>采样</w:t>
      </w:r>
      <w:r w:rsidRPr="00307684">
        <w:rPr>
          <w:rFonts w:hint="eastAsia"/>
        </w:rPr>
        <w:t>记录单</w:t>
      </w:r>
      <w:r w:rsidR="00F83B4B" w:rsidRPr="00307684">
        <w:rPr>
          <w:rFonts w:hint="eastAsia"/>
        </w:rPr>
        <w:t>；</w:t>
      </w:r>
      <w:r w:rsidR="00E939DE" w:rsidRPr="00307684">
        <w:rPr>
          <w:rFonts w:hint="eastAsia"/>
        </w:rPr>
        <w:t>详细记录样品名称、样品编号、</w:t>
      </w:r>
      <w:r w:rsidR="00521029" w:rsidRPr="00307684">
        <w:rPr>
          <w:rFonts w:hint="eastAsia"/>
        </w:rPr>
        <w:t>采样</w:t>
      </w:r>
      <w:r w:rsidRPr="00307684">
        <w:rPr>
          <w:rFonts w:hint="eastAsia"/>
        </w:rPr>
        <w:t>量、采样地点、</w:t>
      </w:r>
      <w:r w:rsidR="00521029" w:rsidRPr="00307684">
        <w:rPr>
          <w:rFonts w:hint="eastAsia"/>
        </w:rPr>
        <w:t>采样仪器名称及编号、</w:t>
      </w:r>
      <w:r w:rsidRPr="00307684">
        <w:rPr>
          <w:rFonts w:hint="eastAsia"/>
        </w:rPr>
        <w:t>检测项目、采样人、采样日期等</w:t>
      </w:r>
      <w:r w:rsidR="00E939DE" w:rsidRPr="00307684">
        <w:rPr>
          <w:rFonts w:hint="eastAsia"/>
        </w:rPr>
        <w:t>信息</w:t>
      </w:r>
      <w:r w:rsidR="00990D8B" w:rsidRPr="00307684">
        <w:rPr>
          <w:rFonts w:hint="eastAsia"/>
        </w:rPr>
        <w:t>。</w:t>
      </w:r>
    </w:p>
    <w:p w14:paraId="0E72F488" w14:textId="18458D35" w:rsidR="00990D8B" w:rsidRPr="00307684" w:rsidRDefault="0062316C" w:rsidP="0062316C">
      <w:pPr>
        <w:pStyle w:val="affffffffe"/>
      </w:pPr>
      <w:r w:rsidRPr="00307684">
        <w:rPr>
          <w:rFonts w:hint="eastAsia"/>
        </w:rPr>
        <w:t>样品应密封、固定，微生物样品应冷藏保存运输，尽快送实验室检测。微生物样品宜4</w:t>
      </w:r>
      <w:r w:rsidRPr="00307684">
        <w:t xml:space="preserve"> </w:t>
      </w:r>
      <w:r w:rsidRPr="00307684">
        <w:rPr>
          <w:rFonts w:hint="eastAsia"/>
        </w:rPr>
        <w:t>h内送达实验室检测</w:t>
      </w:r>
      <w:r w:rsidR="00990D8B" w:rsidRPr="00307684">
        <w:rPr>
          <w:rFonts w:hint="eastAsia"/>
        </w:rPr>
        <w:t>。</w:t>
      </w:r>
    </w:p>
    <w:p w14:paraId="6015BE00" w14:textId="6B7853BA" w:rsidR="00990D8B" w:rsidRDefault="00990D8B" w:rsidP="00990D8B">
      <w:pPr>
        <w:pStyle w:val="affffffffe"/>
        <w:numPr>
          <w:ilvl w:val="0"/>
          <w:numId w:val="0"/>
        </w:numPr>
        <w:jc w:val="center"/>
      </w:pPr>
      <w:bookmarkStart w:id="65" w:name="BookMark8"/>
      <w:bookmarkEnd w:id="21"/>
      <w:r w:rsidRPr="00307684">
        <w:rPr>
          <w:rFonts w:hint="eastAsia"/>
          <w:noProof/>
        </w:rPr>
        <w:drawing>
          <wp:inline distT="0" distB="0" distL="0" distR="0" wp14:anchorId="78158945" wp14:editId="67DACD1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p w14:paraId="7A0014DF" w14:textId="096B8E43" w:rsidR="002D5401" w:rsidRDefault="002D5401" w:rsidP="002D5401">
      <w:pPr>
        <w:pStyle w:val="affffffffe"/>
        <w:numPr>
          <w:ilvl w:val="0"/>
          <w:numId w:val="0"/>
        </w:numPr>
      </w:pPr>
      <w:r w:rsidRPr="002D5401">
        <w:rPr>
          <w:rFonts w:hint="eastAsia"/>
        </w:rPr>
        <w:t xml:space="preserve">联系人：刘航 </w:t>
      </w:r>
    </w:p>
    <w:p w14:paraId="7E3D4D38" w14:textId="61B55667" w:rsidR="002D5401" w:rsidRDefault="002D5401" w:rsidP="002D5401">
      <w:pPr>
        <w:pStyle w:val="affffffffe"/>
        <w:numPr>
          <w:ilvl w:val="0"/>
          <w:numId w:val="0"/>
        </w:numPr>
      </w:pPr>
      <w:r>
        <w:rPr>
          <w:rFonts w:hint="eastAsia"/>
        </w:rPr>
        <w:t>联系电话：010-50930248</w:t>
      </w:r>
    </w:p>
    <w:p w14:paraId="45481947" w14:textId="01E64AFB" w:rsidR="002D5401" w:rsidRPr="002D5401" w:rsidRDefault="002D5401" w:rsidP="002D5401">
      <w:pPr>
        <w:pStyle w:val="affffffffe"/>
        <w:numPr>
          <w:ilvl w:val="0"/>
          <w:numId w:val="0"/>
        </w:numPr>
        <w:rPr>
          <w:rFonts w:hint="eastAsia"/>
        </w:rPr>
      </w:pPr>
      <w:bookmarkStart w:id="66" w:name="_GoBack"/>
      <w:bookmarkEnd w:id="66"/>
      <w:r w:rsidRPr="002D5401">
        <w:rPr>
          <w:rFonts w:hint="eastAsia"/>
        </w:rPr>
        <w:t>联系邮箱：liuhang@nieh.chinacdc.cn</w:t>
      </w:r>
    </w:p>
    <w:sectPr w:rsidR="002D5401" w:rsidRPr="002D5401" w:rsidSect="00246BD7">
      <w:headerReference w:type="even" r:id="rId23"/>
      <w:headerReference w:type="default" r:id="rId24"/>
      <w:footerReference w:type="even" r:id="rId25"/>
      <w:footerReference w:type="default" r:id="rId26"/>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05EA0" w14:textId="77777777" w:rsidR="002941B8" w:rsidRDefault="002941B8" w:rsidP="00D86DB7">
      <w:r>
        <w:separator/>
      </w:r>
    </w:p>
    <w:p w14:paraId="346AE00A" w14:textId="77777777" w:rsidR="002941B8" w:rsidRDefault="002941B8"/>
    <w:p w14:paraId="0321B727" w14:textId="77777777" w:rsidR="002941B8" w:rsidRDefault="002941B8"/>
  </w:endnote>
  <w:endnote w:type="continuationSeparator" w:id="0">
    <w:p w14:paraId="14FDAF46" w14:textId="77777777" w:rsidR="002941B8" w:rsidRDefault="002941B8" w:rsidP="00D86DB7">
      <w:r>
        <w:continuationSeparator/>
      </w:r>
    </w:p>
    <w:p w14:paraId="6339C3AE" w14:textId="77777777" w:rsidR="002941B8" w:rsidRDefault="002941B8"/>
    <w:p w14:paraId="3A14CD57" w14:textId="77777777" w:rsidR="002941B8" w:rsidRDefault="00294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2900" w14:textId="3DAFA78E" w:rsidR="00145D9D" w:rsidRDefault="00145D9D">
    <w:pPr>
      <w:pStyle w:val="afffb"/>
    </w:pPr>
    <w:r>
      <w:fldChar w:fldCharType="begin"/>
    </w:r>
    <w:r>
      <w:instrText>PAGE   \* MERGEFORMAT</w:instrText>
    </w:r>
    <w:r>
      <w:fldChar w:fldCharType="separate"/>
    </w:r>
    <w:r w:rsidR="00CB1B46" w:rsidRPr="00CB1B46">
      <w:rPr>
        <w:noProof/>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311F"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6744" w14:textId="3614796E" w:rsidR="00246BD7" w:rsidRPr="00246BD7" w:rsidRDefault="00246BD7" w:rsidP="00246BD7">
    <w:pPr>
      <w:pStyle w:val="affff7"/>
    </w:pPr>
    <w:r>
      <w:fldChar w:fldCharType="begin"/>
    </w:r>
    <w:r>
      <w:instrText xml:space="preserve"> PAGE   \* MERGEFORMAT \* MERGEFORMAT </w:instrText>
    </w:r>
    <w:r>
      <w:fldChar w:fldCharType="separate"/>
    </w:r>
    <w:r w:rsidR="00CB1B46">
      <w:rPr>
        <w:noProof/>
      </w:rPr>
      <w:t>IV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0D627" w14:textId="55D652E0" w:rsidR="000C57D6" w:rsidRDefault="000C57D6" w:rsidP="00246BD7">
    <w:pPr>
      <w:pStyle w:val="affff8"/>
    </w:pPr>
    <w:r>
      <w:fldChar w:fldCharType="begin"/>
    </w:r>
    <w:r>
      <w:instrText>PAGE   \* MERGEFORMAT</w:instrText>
    </w:r>
    <w:r>
      <w:fldChar w:fldCharType="separate"/>
    </w:r>
    <w:r w:rsidR="002D5401" w:rsidRPr="002D5401">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43EFD" w14:textId="5AF0DB4E" w:rsidR="00246BD7" w:rsidRPr="00246BD7" w:rsidRDefault="00246BD7" w:rsidP="00246BD7">
    <w:pPr>
      <w:pStyle w:val="affff7"/>
    </w:pPr>
    <w:r>
      <w:fldChar w:fldCharType="begin"/>
    </w:r>
    <w:r>
      <w:instrText xml:space="preserve"> PAGE   \* MERGEFORMAT \* MERGEFORMAT </w:instrText>
    </w:r>
    <w:r>
      <w:fldChar w:fldCharType="separate"/>
    </w:r>
    <w:r w:rsidR="002D5401">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1B60" w14:textId="5901578B" w:rsidR="00246BD7" w:rsidRDefault="00246BD7" w:rsidP="00246BD7">
    <w:pPr>
      <w:pStyle w:val="affff8"/>
    </w:pPr>
    <w:r>
      <w:fldChar w:fldCharType="begin"/>
    </w:r>
    <w:r>
      <w:instrText>PAGE   \* MERGEFORMAT</w:instrText>
    </w:r>
    <w:r>
      <w:fldChar w:fldCharType="separate"/>
    </w:r>
    <w:r w:rsidR="00CB1B46" w:rsidRPr="00CB1B46">
      <w:rPr>
        <w:noProof/>
        <w:lang w:val="zh-CN"/>
      </w:rPr>
      <w:t>IV</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1EEF" w14:textId="25731CA4" w:rsidR="00246BD7" w:rsidRPr="00246BD7" w:rsidRDefault="00246BD7" w:rsidP="00246BD7">
    <w:pPr>
      <w:pStyle w:val="affff7"/>
    </w:pPr>
    <w:r>
      <w:fldChar w:fldCharType="begin"/>
    </w:r>
    <w:r>
      <w:instrText xml:space="preserve"> PAGE   \* MERGEFORMAT \* MERGEFORMAT </w:instrText>
    </w:r>
    <w:r>
      <w:fldChar w:fldCharType="separate"/>
    </w:r>
    <w:r w:rsidR="002D5401">
      <w:rPr>
        <w:noProof/>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427" w14:textId="40EDAB7B" w:rsidR="00246BD7" w:rsidRDefault="00246BD7" w:rsidP="00246BD7">
    <w:pPr>
      <w:pStyle w:val="affff8"/>
    </w:pPr>
    <w:r>
      <w:fldChar w:fldCharType="begin"/>
    </w:r>
    <w:r>
      <w:instrText>PAGE   \* MERGEFORMAT</w:instrText>
    </w:r>
    <w:r>
      <w:fldChar w:fldCharType="separate"/>
    </w:r>
    <w:r w:rsidR="002D5401" w:rsidRPr="002D5401">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76040" w14:textId="77777777" w:rsidR="002941B8" w:rsidRDefault="002941B8" w:rsidP="00D86DB7">
      <w:r>
        <w:separator/>
      </w:r>
    </w:p>
  </w:footnote>
  <w:footnote w:type="continuationSeparator" w:id="0">
    <w:p w14:paraId="22DE7E55" w14:textId="77777777" w:rsidR="002941B8" w:rsidRDefault="002941B8" w:rsidP="00D86DB7">
      <w:r>
        <w:continuationSeparator/>
      </w:r>
    </w:p>
    <w:p w14:paraId="4CA15812" w14:textId="77777777" w:rsidR="002941B8" w:rsidRDefault="002941B8"/>
    <w:p w14:paraId="64BC9888" w14:textId="77777777" w:rsidR="002941B8" w:rsidRDefault="002941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EA51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2A8FE"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0EA9" w14:textId="3C98AF0A" w:rsidR="00714F58" w:rsidRPr="00246BD7" w:rsidRDefault="00246BD7" w:rsidP="00246BD7">
    <w:pPr>
      <w:pStyle w:val="afffff1"/>
    </w:pPr>
    <w:r>
      <w:fldChar w:fldCharType="begin"/>
    </w:r>
    <w:r>
      <w:instrText xml:space="preserve"> STYLEREF  标准文件_文件编号 \* MERGEFORMAT </w:instrText>
    </w:r>
    <w:r>
      <w:fldChar w:fldCharType="separate"/>
    </w:r>
    <w:r w:rsidR="00CB1B46">
      <w:t>GB/T 18204.6</w:t>
    </w:r>
    <w:r w:rsidR="00CB1B46">
      <w:t>—</w:t>
    </w:r>
    <w:r w:rsidR="00CB1B46">
      <w:t>2021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4CEA" w14:textId="1D883A58" w:rsidR="00D84FA1" w:rsidRPr="00D84FA1" w:rsidRDefault="00D84FA1" w:rsidP="00246BD7">
    <w:pPr>
      <w:pStyle w:val="afffff0"/>
    </w:pPr>
    <w:r>
      <w:fldChar w:fldCharType="begin"/>
    </w:r>
    <w:r>
      <w:instrText xml:space="preserve"> STYLEREF  标准文件_文件编号  \* MERGEFORMAT </w:instrText>
    </w:r>
    <w:r>
      <w:fldChar w:fldCharType="separate"/>
    </w:r>
    <w:r w:rsidR="002D5401">
      <w:t>GB/T 18204.6</w:t>
    </w:r>
    <w:r w:rsidR="002D5401">
      <w:t>—</w:t>
    </w:r>
    <w:r w:rsidR="002D5401">
      <w:t>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1853" w14:textId="4EE74525" w:rsidR="00246BD7" w:rsidRPr="00246BD7" w:rsidRDefault="00246BD7" w:rsidP="00246BD7">
    <w:pPr>
      <w:pStyle w:val="afffff1"/>
    </w:pPr>
    <w:r>
      <w:fldChar w:fldCharType="begin"/>
    </w:r>
    <w:r>
      <w:instrText xml:space="preserve"> STYLEREF  标准文件_文件编号 \* MERGEFORMAT </w:instrText>
    </w:r>
    <w:r>
      <w:fldChar w:fldCharType="separate"/>
    </w:r>
    <w:r w:rsidR="002D5401">
      <w:t>GB/T 18204.6</w:t>
    </w:r>
    <w:r w:rsidR="002D5401">
      <w:t>—</w:t>
    </w:r>
    <w:r w:rsidR="002D5401">
      <w:t>2021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A5A" w14:textId="0B0BFE3D" w:rsidR="00246BD7" w:rsidRPr="00D84FA1" w:rsidRDefault="00246BD7" w:rsidP="00246BD7">
    <w:pPr>
      <w:pStyle w:val="afffff0"/>
    </w:pPr>
    <w:r>
      <w:fldChar w:fldCharType="begin"/>
    </w:r>
    <w:r>
      <w:instrText xml:space="preserve"> STYLEREF  标准文件_文件编号  \* MERGEFORMAT </w:instrText>
    </w:r>
    <w:r>
      <w:fldChar w:fldCharType="separate"/>
    </w:r>
    <w:r w:rsidR="00CB1B46">
      <w:t>GB/T 18204.6</w:t>
    </w:r>
    <w:r w:rsidR="00CB1B46">
      <w:t>—</w:t>
    </w:r>
    <w:r w:rsidR="00CB1B46">
      <w:t>2021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A973" w14:textId="4B1B4B20" w:rsidR="00246BD7" w:rsidRPr="00246BD7" w:rsidRDefault="00246BD7" w:rsidP="00246BD7">
    <w:pPr>
      <w:pStyle w:val="afffff1"/>
    </w:pPr>
    <w:r>
      <w:fldChar w:fldCharType="begin"/>
    </w:r>
    <w:r>
      <w:instrText xml:space="preserve"> STYLEREF  标准文件_文件编号 \* MERGEFORMAT </w:instrText>
    </w:r>
    <w:r>
      <w:fldChar w:fldCharType="separate"/>
    </w:r>
    <w:r w:rsidR="002D5401">
      <w:t>GB/T 18204.6</w:t>
    </w:r>
    <w:r w:rsidR="002D5401">
      <w:t>—</w:t>
    </w:r>
    <w:r w:rsidR="002D5401">
      <w:t>2021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D148" w14:textId="2E8D703E" w:rsidR="00246BD7" w:rsidRPr="00D84FA1" w:rsidRDefault="00246BD7" w:rsidP="00246BD7">
    <w:pPr>
      <w:pStyle w:val="afffff0"/>
    </w:pPr>
    <w:r>
      <w:fldChar w:fldCharType="begin"/>
    </w:r>
    <w:r>
      <w:instrText xml:space="preserve"> STYLEREF  标准文件_文件编号  \* MERGEFORMAT </w:instrText>
    </w:r>
    <w:r>
      <w:fldChar w:fldCharType="separate"/>
    </w:r>
    <w:r w:rsidR="002D5401">
      <w:t>GB/T 18204.6</w:t>
    </w:r>
    <w:r w:rsidR="002D5401">
      <w:t>—</w:t>
    </w:r>
    <w:r w:rsidR="002D5401">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5B"/>
    <w:rsid w:val="0000040A"/>
    <w:rsid w:val="00000A94"/>
    <w:rsid w:val="00001972"/>
    <w:rsid w:val="00001D9A"/>
    <w:rsid w:val="00007B3A"/>
    <w:rsid w:val="0001056A"/>
    <w:rsid w:val="000107E0"/>
    <w:rsid w:val="00011FDE"/>
    <w:rsid w:val="00012FFD"/>
    <w:rsid w:val="00014162"/>
    <w:rsid w:val="00014340"/>
    <w:rsid w:val="00014D9E"/>
    <w:rsid w:val="00014E8E"/>
    <w:rsid w:val="00016A9C"/>
    <w:rsid w:val="00021B39"/>
    <w:rsid w:val="00022184"/>
    <w:rsid w:val="00022762"/>
    <w:rsid w:val="000238E0"/>
    <w:rsid w:val="000249DB"/>
    <w:rsid w:val="0002595E"/>
    <w:rsid w:val="000303C3"/>
    <w:rsid w:val="00032B38"/>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BC1"/>
    <w:rsid w:val="00060C2E"/>
    <w:rsid w:val="00061033"/>
    <w:rsid w:val="000619E9"/>
    <w:rsid w:val="000622D4"/>
    <w:rsid w:val="0006357D"/>
    <w:rsid w:val="00067F1E"/>
    <w:rsid w:val="00071CC0"/>
    <w:rsid w:val="00073C8C"/>
    <w:rsid w:val="00077B64"/>
    <w:rsid w:val="00080A1C"/>
    <w:rsid w:val="00082317"/>
    <w:rsid w:val="00083D2C"/>
    <w:rsid w:val="00083E2D"/>
    <w:rsid w:val="00086AA1"/>
    <w:rsid w:val="00087A77"/>
    <w:rsid w:val="00090CA6"/>
    <w:rsid w:val="00092B8A"/>
    <w:rsid w:val="00092FB0"/>
    <w:rsid w:val="000934C5"/>
    <w:rsid w:val="00093D25"/>
    <w:rsid w:val="00094D73"/>
    <w:rsid w:val="00096D63"/>
    <w:rsid w:val="000A0B60"/>
    <w:rsid w:val="000A0CBB"/>
    <w:rsid w:val="000A0EB8"/>
    <w:rsid w:val="000A19FC"/>
    <w:rsid w:val="000A296B"/>
    <w:rsid w:val="000A7311"/>
    <w:rsid w:val="000B060F"/>
    <w:rsid w:val="000B1592"/>
    <w:rsid w:val="000B1FF2"/>
    <w:rsid w:val="000B3CDA"/>
    <w:rsid w:val="000B6A0B"/>
    <w:rsid w:val="000C0F6C"/>
    <w:rsid w:val="000C11DB"/>
    <w:rsid w:val="000C2FBD"/>
    <w:rsid w:val="000C3E10"/>
    <w:rsid w:val="000C40B8"/>
    <w:rsid w:val="000C4B41"/>
    <w:rsid w:val="000C57D6"/>
    <w:rsid w:val="000C7666"/>
    <w:rsid w:val="000D0A9C"/>
    <w:rsid w:val="000D1795"/>
    <w:rsid w:val="000D329A"/>
    <w:rsid w:val="000D4B9C"/>
    <w:rsid w:val="000D4EB6"/>
    <w:rsid w:val="000D5239"/>
    <w:rsid w:val="000D753B"/>
    <w:rsid w:val="000E4C9E"/>
    <w:rsid w:val="000E556A"/>
    <w:rsid w:val="000E6FD7"/>
    <w:rsid w:val="000F0325"/>
    <w:rsid w:val="000F06E1"/>
    <w:rsid w:val="000F0E3C"/>
    <w:rsid w:val="000F19D5"/>
    <w:rsid w:val="000F2E41"/>
    <w:rsid w:val="000F4AEA"/>
    <w:rsid w:val="000F6501"/>
    <w:rsid w:val="000F67E9"/>
    <w:rsid w:val="001016A7"/>
    <w:rsid w:val="00104926"/>
    <w:rsid w:val="00105DC4"/>
    <w:rsid w:val="00113B1E"/>
    <w:rsid w:val="0011711C"/>
    <w:rsid w:val="00124E4F"/>
    <w:rsid w:val="001260B7"/>
    <w:rsid w:val="001264CE"/>
    <w:rsid w:val="001265CB"/>
    <w:rsid w:val="00130737"/>
    <w:rsid w:val="001321C6"/>
    <w:rsid w:val="001325C4"/>
    <w:rsid w:val="00133010"/>
    <w:rsid w:val="001337A1"/>
    <w:rsid w:val="001338EE"/>
    <w:rsid w:val="00133AAE"/>
    <w:rsid w:val="00135323"/>
    <w:rsid w:val="001356C4"/>
    <w:rsid w:val="00140112"/>
    <w:rsid w:val="00140982"/>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613"/>
    <w:rsid w:val="0016580B"/>
    <w:rsid w:val="00165F49"/>
    <w:rsid w:val="00166B88"/>
    <w:rsid w:val="0016770A"/>
    <w:rsid w:val="00170804"/>
    <w:rsid w:val="001708E9"/>
    <w:rsid w:val="00171C8F"/>
    <w:rsid w:val="0017340B"/>
    <w:rsid w:val="00173B12"/>
    <w:rsid w:val="00173FB1"/>
    <w:rsid w:val="00176DFD"/>
    <w:rsid w:val="001852C9"/>
    <w:rsid w:val="00186E59"/>
    <w:rsid w:val="00190087"/>
    <w:rsid w:val="001913C4"/>
    <w:rsid w:val="0019348F"/>
    <w:rsid w:val="00193A07"/>
    <w:rsid w:val="00194C95"/>
    <w:rsid w:val="00195C34"/>
    <w:rsid w:val="001A1A53"/>
    <w:rsid w:val="001A1E2A"/>
    <w:rsid w:val="001A234A"/>
    <w:rsid w:val="001A638E"/>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7BCB"/>
    <w:rsid w:val="001E1B6A"/>
    <w:rsid w:val="001E2484"/>
    <w:rsid w:val="001E3CC4"/>
    <w:rsid w:val="001E43C9"/>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48C2"/>
    <w:rsid w:val="002253A1"/>
    <w:rsid w:val="00225CF8"/>
    <w:rsid w:val="0022794E"/>
    <w:rsid w:val="00233D64"/>
    <w:rsid w:val="0023482A"/>
    <w:rsid w:val="002359CB"/>
    <w:rsid w:val="00240AAA"/>
    <w:rsid w:val="00243540"/>
    <w:rsid w:val="0024497B"/>
    <w:rsid w:val="0024515B"/>
    <w:rsid w:val="002455C1"/>
    <w:rsid w:val="00246021"/>
    <w:rsid w:val="0024666E"/>
    <w:rsid w:val="00246BD7"/>
    <w:rsid w:val="00247F52"/>
    <w:rsid w:val="00250B25"/>
    <w:rsid w:val="00250BBE"/>
    <w:rsid w:val="0025194F"/>
    <w:rsid w:val="002567C2"/>
    <w:rsid w:val="0026148A"/>
    <w:rsid w:val="00262696"/>
    <w:rsid w:val="002643C3"/>
    <w:rsid w:val="00264A0C"/>
    <w:rsid w:val="00267EF4"/>
    <w:rsid w:val="00270CB8"/>
    <w:rsid w:val="00272B08"/>
    <w:rsid w:val="00281BB8"/>
    <w:rsid w:val="00281E9E"/>
    <w:rsid w:val="00285170"/>
    <w:rsid w:val="00285361"/>
    <w:rsid w:val="00292D60"/>
    <w:rsid w:val="002941B8"/>
    <w:rsid w:val="00294D34"/>
    <w:rsid w:val="00294E3B"/>
    <w:rsid w:val="00296193"/>
    <w:rsid w:val="00296C66"/>
    <w:rsid w:val="00296EBE"/>
    <w:rsid w:val="002974E3"/>
    <w:rsid w:val="002A02DC"/>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59E8"/>
    <w:rsid w:val="002B7332"/>
    <w:rsid w:val="002B7F51"/>
    <w:rsid w:val="002C09E7"/>
    <w:rsid w:val="002C1B28"/>
    <w:rsid w:val="002C3F07"/>
    <w:rsid w:val="002C5278"/>
    <w:rsid w:val="002C7EBB"/>
    <w:rsid w:val="002D06C1"/>
    <w:rsid w:val="002D3988"/>
    <w:rsid w:val="002D3D92"/>
    <w:rsid w:val="002D42B5"/>
    <w:rsid w:val="002D4F1A"/>
    <w:rsid w:val="002D5401"/>
    <w:rsid w:val="002D6847"/>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684"/>
    <w:rsid w:val="00313B85"/>
    <w:rsid w:val="00314BDF"/>
    <w:rsid w:val="00317988"/>
    <w:rsid w:val="00321A8B"/>
    <w:rsid w:val="003221B4"/>
    <w:rsid w:val="00322E62"/>
    <w:rsid w:val="00324EDD"/>
    <w:rsid w:val="00336C64"/>
    <w:rsid w:val="00336D4D"/>
    <w:rsid w:val="00337162"/>
    <w:rsid w:val="00337289"/>
    <w:rsid w:val="0034194F"/>
    <w:rsid w:val="00344605"/>
    <w:rsid w:val="003474AA"/>
    <w:rsid w:val="00350D1D"/>
    <w:rsid w:val="00352C83"/>
    <w:rsid w:val="003615D2"/>
    <w:rsid w:val="0036429C"/>
    <w:rsid w:val="00364A53"/>
    <w:rsid w:val="003654CB"/>
    <w:rsid w:val="00365D33"/>
    <w:rsid w:val="00365F86"/>
    <w:rsid w:val="00365F87"/>
    <w:rsid w:val="00366CE3"/>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1D9E"/>
    <w:rsid w:val="003A4077"/>
    <w:rsid w:val="003B09AD"/>
    <w:rsid w:val="003B1F18"/>
    <w:rsid w:val="003B5BF0"/>
    <w:rsid w:val="003B60BF"/>
    <w:rsid w:val="003B6BE3"/>
    <w:rsid w:val="003B6FA5"/>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1CE9"/>
    <w:rsid w:val="003F23D3"/>
    <w:rsid w:val="003F3F08"/>
    <w:rsid w:val="003F49F1"/>
    <w:rsid w:val="003F6272"/>
    <w:rsid w:val="00400E72"/>
    <w:rsid w:val="00401400"/>
    <w:rsid w:val="004034A7"/>
    <w:rsid w:val="00404869"/>
    <w:rsid w:val="00405884"/>
    <w:rsid w:val="00407D39"/>
    <w:rsid w:val="004144E2"/>
    <w:rsid w:val="0041477A"/>
    <w:rsid w:val="004167A3"/>
    <w:rsid w:val="00417183"/>
    <w:rsid w:val="00422320"/>
    <w:rsid w:val="00432DAA"/>
    <w:rsid w:val="00434305"/>
    <w:rsid w:val="004347D3"/>
    <w:rsid w:val="00435DF7"/>
    <w:rsid w:val="0044083F"/>
    <w:rsid w:val="00441AE7"/>
    <w:rsid w:val="0044538C"/>
    <w:rsid w:val="00445574"/>
    <w:rsid w:val="004467FB"/>
    <w:rsid w:val="00452D6B"/>
    <w:rsid w:val="00454484"/>
    <w:rsid w:val="0045517B"/>
    <w:rsid w:val="00463B77"/>
    <w:rsid w:val="00463C7B"/>
    <w:rsid w:val="004644A6"/>
    <w:rsid w:val="004659BD"/>
    <w:rsid w:val="00470775"/>
    <w:rsid w:val="004746B1"/>
    <w:rsid w:val="0047583F"/>
    <w:rsid w:val="004767DA"/>
    <w:rsid w:val="00484936"/>
    <w:rsid w:val="00485C89"/>
    <w:rsid w:val="00486BE3"/>
    <w:rsid w:val="004905E4"/>
    <w:rsid w:val="00490A89"/>
    <w:rsid w:val="00490AB4"/>
    <w:rsid w:val="00492F02"/>
    <w:rsid w:val="004939AE"/>
    <w:rsid w:val="004A12DF"/>
    <w:rsid w:val="004A1BA8"/>
    <w:rsid w:val="004A4885"/>
    <w:rsid w:val="004A4B57"/>
    <w:rsid w:val="004A63FA"/>
    <w:rsid w:val="004B2701"/>
    <w:rsid w:val="004B2E1B"/>
    <w:rsid w:val="004B3E93"/>
    <w:rsid w:val="004C00E4"/>
    <w:rsid w:val="004C1FBC"/>
    <w:rsid w:val="004C3F1D"/>
    <w:rsid w:val="004C458D"/>
    <w:rsid w:val="004C7556"/>
    <w:rsid w:val="004C7E9D"/>
    <w:rsid w:val="004C7F67"/>
    <w:rsid w:val="004D0518"/>
    <w:rsid w:val="004D076D"/>
    <w:rsid w:val="004D0EF1"/>
    <w:rsid w:val="004D2253"/>
    <w:rsid w:val="004D4406"/>
    <w:rsid w:val="004D6C22"/>
    <w:rsid w:val="004D7C42"/>
    <w:rsid w:val="004E0465"/>
    <w:rsid w:val="004E127B"/>
    <w:rsid w:val="004E1C0A"/>
    <w:rsid w:val="004E28EC"/>
    <w:rsid w:val="004E30C5"/>
    <w:rsid w:val="004E4AA5"/>
    <w:rsid w:val="004E4AEE"/>
    <w:rsid w:val="004E59E3"/>
    <w:rsid w:val="004E67C0"/>
    <w:rsid w:val="004F12F3"/>
    <w:rsid w:val="004F391A"/>
    <w:rsid w:val="004F3CFB"/>
    <w:rsid w:val="004F6456"/>
    <w:rsid w:val="004F696E"/>
    <w:rsid w:val="004F6C71"/>
    <w:rsid w:val="004F7881"/>
    <w:rsid w:val="00501139"/>
    <w:rsid w:val="0050363E"/>
    <w:rsid w:val="005039BC"/>
    <w:rsid w:val="005043BB"/>
    <w:rsid w:val="00504A3D"/>
    <w:rsid w:val="00505767"/>
    <w:rsid w:val="005073F0"/>
    <w:rsid w:val="00510A7B"/>
    <w:rsid w:val="00512F6E"/>
    <w:rsid w:val="00513038"/>
    <w:rsid w:val="00513A3F"/>
    <w:rsid w:val="00514174"/>
    <w:rsid w:val="00514DF9"/>
    <w:rsid w:val="00516088"/>
    <w:rsid w:val="00516131"/>
    <w:rsid w:val="00516B0B"/>
    <w:rsid w:val="00521029"/>
    <w:rsid w:val="005220EC"/>
    <w:rsid w:val="00522F45"/>
    <w:rsid w:val="00522F6B"/>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3895"/>
    <w:rsid w:val="00555044"/>
    <w:rsid w:val="00561475"/>
    <w:rsid w:val="0056487B"/>
    <w:rsid w:val="00564FB9"/>
    <w:rsid w:val="00573D9E"/>
    <w:rsid w:val="00574277"/>
    <w:rsid w:val="005801E3"/>
    <w:rsid w:val="00581802"/>
    <w:rsid w:val="005836A8"/>
    <w:rsid w:val="00584262"/>
    <w:rsid w:val="00586630"/>
    <w:rsid w:val="00587ADD"/>
    <w:rsid w:val="00596160"/>
    <w:rsid w:val="005966E2"/>
    <w:rsid w:val="00597007"/>
    <w:rsid w:val="005A0966"/>
    <w:rsid w:val="005A11B7"/>
    <w:rsid w:val="005A260B"/>
    <w:rsid w:val="005A4A1B"/>
    <w:rsid w:val="005A5ABE"/>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59A"/>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2ADE"/>
    <w:rsid w:val="00614CC1"/>
    <w:rsid w:val="00615A9D"/>
    <w:rsid w:val="006162BE"/>
    <w:rsid w:val="00616BBB"/>
    <w:rsid w:val="00617387"/>
    <w:rsid w:val="0062316C"/>
    <w:rsid w:val="006252D8"/>
    <w:rsid w:val="006259BC"/>
    <w:rsid w:val="0062636B"/>
    <w:rsid w:val="00626922"/>
    <w:rsid w:val="00632182"/>
    <w:rsid w:val="00632AE0"/>
    <w:rsid w:val="006335FC"/>
    <w:rsid w:val="00633C17"/>
    <w:rsid w:val="00636E3E"/>
    <w:rsid w:val="006379F7"/>
    <w:rsid w:val="00637E4D"/>
    <w:rsid w:val="00640620"/>
    <w:rsid w:val="00641A1F"/>
    <w:rsid w:val="00642BEE"/>
    <w:rsid w:val="00645904"/>
    <w:rsid w:val="006479FA"/>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1BB7"/>
    <w:rsid w:val="006840A6"/>
    <w:rsid w:val="006841D7"/>
    <w:rsid w:val="006850CD"/>
    <w:rsid w:val="00685AAB"/>
    <w:rsid w:val="006A07AA"/>
    <w:rsid w:val="006A160E"/>
    <w:rsid w:val="006A25E5"/>
    <w:rsid w:val="006A2B46"/>
    <w:rsid w:val="006A336D"/>
    <w:rsid w:val="006A37B9"/>
    <w:rsid w:val="006B2672"/>
    <w:rsid w:val="006B4EB4"/>
    <w:rsid w:val="006B54BF"/>
    <w:rsid w:val="006B5F44"/>
    <w:rsid w:val="006B5F90"/>
    <w:rsid w:val="006B62E4"/>
    <w:rsid w:val="006B6A1B"/>
    <w:rsid w:val="006C1BBA"/>
    <w:rsid w:val="006C2079"/>
    <w:rsid w:val="006C5A62"/>
    <w:rsid w:val="006C5D68"/>
    <w:rsid w:val="006C6976"/>
    <w:rsid w:val="006C6DD0"/>
    <w:rsid w:val="006D04EA"/>
    <w:rsid w:val="006D16C4"/>
    <w:rsid w:val="006D3E96"/>
    <w:rsid w:val="006D4515"/>
    <w:rsid w:val="006D4BB1"/>
    <w:rsid w:val="006D6593"/>
    <w:rsid w:val="006E3B25"/>
    <w:rsid w:val="006F03A8"/>
    <w:rsid w:val="006F2ACA"/>
    <w:rsid w:val="006F2ADC"/>
    <w:rsid w:val="006F2BFE"/>
    <w:rsid w:val="006F31E9"/>
    <w:rsid w:val="006F6284"/>
    <w:rsid w:val="007002C5"/>
    <w:rsid w:val="007041A0"/>
    <w:rsid w:val="00704387"/>
    <w:rsid w:val="00707669"/>
    <w:rsid w:val="00711CBA"/>
    <w:rsid w:val="00711FB5"/>
    <w:rsid w:val="00712A01"/>
    <w:rsid w:val="00714F58"/>
    <w:rsid w:val="00722FBF"/>
    <w:rsid w:val="00722FC2"/>
    <w:rsid w:val="00724083"/>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564C"/>
    <w:rsid w:val="00756B26"/>
    <w:rsid w:val="00756EDF"/>
    <w:rsid w:val="007609A2"/>
    <w:rsid w:val="00763532"/>
    <w:rsid w:val="00765C43"/>
    <w:rsid w:val="00765EFB"/>
    <w:rsid w:val="00766D98"/>
    <w:rsid w:val="007671CA"/>
    <w:rsid w:val="00767C61"/>
    <w:rsid w:val="0077008A"/>
    <w:rsid w:val="00770850"/>
    <w:rsid w:val="00773C1F"/>
    <w:rsid w:val="00774DA4"/>
    <w:rsid w:val="00774E5A"/>
    <w:rsid w:val="00776599"/>
    <w:rsid w:val="0078114B"/>
    <w:rsid w:val="007818AF"/>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B75C2"/>
    <w:rsid w:val="007C19E8"/>
    <w:rsid w:val="007C293F"/>
    <w:rsid w:val="007C2D89"/>
    <w:rsid w:val="007C4593"/>
    <w:rsid w:val="007C5309"/>
    <w:rsid w:val="007C6069"/>
    <w:rsid w:val="007D06C4"/>
    <w:rsid w:val="007D1352"/>
    <w:rsid w:val="007D1D42"/>
    <w:rsid w:val="007D2508"/>
    <w:rsid w:val="007D346A"/>
    <w:rsid w:val="007D42AE"/>
    <w:rsid w:val="007D4F5B"/>
    <w:rsid w:val="007D6518"/>
    <w:rsid w:val="007D76BD"/>
    <w:rsid w:val="007E0BF1"/>
    <w:rsid w:val="007E11D2"/>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05"/>
    <w:rsid w:val="00823C85"/>
    <w:rsid w:val="00825138"/>
    <w:rsid w:val="008269DD"/>
    <w:rsid w:val="00830621"/>
    <w:rsid w:val="00831615"/>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11CC"/>
    <w:rsid w:val="00883F93"/>
    <w:rsid w:val="00884DB3"/>
    <w:rsid w:val="00885A9D"/>
    <w:rsid w:val="008864F6"/>
    <w:rsid w:val="0089049D"/>
    <w:rsid w:val="00891C0D"/>
    <w:rsid w:val="008928C9"/>
    <w:rsid w:val="008938DC"/>
    <w:rsid w:val="00893FD1"/>
    <w:rsid w:val="008943E2"/>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006"/>
    <w:rsid w:val="008D2D1D"/>
    <w:rsid w:val="008D453D"/>
    <w:rsid w:val="008D53AD"/>
    <w:rsid w:val="008D562B"/>
    <w:rsid w:val="008D5733"/>
    <w:rsid w:val="008D622B"/>
    <w:rsid w:val="008D666C"/>
    <w:rsid w:val="008D7B54"/>
    <w:rsid w:val="008D7FF8"/>
    <w:rsid w:val="008E0A36"/>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17B7E"/>
    <w:rsid w:val="009245F5"/>
    <w:rsid w:val="009249EC"/>
    <w:rsid w:val="009273B3"/>
    <w:rsid w:val="009305B5"/>
    <w:rsid w:val="0093213F"/>
    <w:rsid w:val="00934C12"/>
    <w:rsid w:val="009429D5"/>
    <w:rsid w:val="00942BF1"/>
    <w:rsid w:val="00945180"/>
    <w:rsid w:val="00945428"/>
    <w:rsid w:val="0094607B"/>
    <w:rsid w:val="00952C52"/>
    <w:rsid w:val="00953604"/>
    <w:rsid w:val="009547B7"/>
    <w:rsid w:val="009610DC"/>
    <w:rsid w:val="00961490"/>
    <w:rsid w:val="0096381A"/>
    <w:rsid w:val="00965E04"/>
    <w:rsid w:val="009674AD"/>
    <w:rsid w:val="0097094E"/>
    <w:rsid w:val="00970CDC"/>
    <w:rsid w:val="00977010"/>
    <w:rsid w:val="00977D02"/>
    <w:rsid w:val="009809BB"/>
    <w:rsid w:val="00980A3C"/>
    <w:rsid w:val="00982D22"/>
    <w:rsid w:val="0098364B"/>
    <w:rsid w:val="00983BF9"/>
    <w:rsid w:val="00990D8B"/>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4869"/>
    <w:rsid w:val="009A5429"/>
    <w:rsid w:val="009A72AD"/>
    <w:rsid w:val="009B09E0"/>
    <w:rsid w:val="009B0BC5"/>
    <w:rsid w:val="009B1247"/>
    <w:rsid w:val="009B6029"/>
    <w:rsid w:val="009B6971"/>
    <w:rsid w:val="009C27F1"/>
    <w:rsid w:val="009C3152"/>
    <w:rsid w:val="009C4CFA"/>
    <w:rsid w:val="009C5070"/>
    <w:rsid w:val="009D0165"/>
    <w:rsid w:val="009D112C"/>
    <w:rsid w:val="009D47FA"/>
    <w:rsid w:val="009D50D2"/>
    <w:rsid w:val="009D6BCA"/>
    <w:rsid w:val="009E0F62"/>
    <w:rsid w:val="009E4A58"/>
    <w:rsid w:val="009E5A2D"/>
    <w:rsid w:val="009E5AB2"/>
    <w:rsid w:val="009E6219"/>
    <w:rsid w:val="009F03B3"/>
    <w:rsid w:val="00A01757"/>
    <w:rsid w:val="00A028C0"/>
    <w:rsid w:val="00A02BAE"/>
    <w:rsid w:val="00A0603F"/>
    <w:rsid w:val="00A06A6B"/>
    <w:rsid w:val="00A07E47"/>
    <w:rsid w:val="00A129D0"/>
    <w:rsid w:val="00A12C33"/>
    <w:rsid w:val="00A138BA"/>
    <w:rsid w:val="00A14C8E"/>
    <w:rsid w:val="00A153D9"/>
    <w:rsid w:val="00A15F09"/>
    <w:rsid w:val="00A169B6"/>
    <w:rsid w:val="00A16F9B"/>
    <w:rsid w:val="00A2271D"/>
    <w:rsid w:val="00A236E5"/>
    <w:rsid w:val="00A237D5"/>
    <w:rsid w:val="00A24F7B"/>
    <w:rsid w:val="00A30EFC"/>
    <w:rsid w:val="00A31984"/>
    <w:rsid w:val="00A32D73"/>
    <w:rsid w:val="00A32ECE"/>
    <w:rsid w:val="00A3367B"/>
    <w:rsid w:val="00A3597D"/>
    <w:rsid w:val="00A37AD7"/>
    <w:rsid w:val="00A40091"/>
    <w:rsid w:val="00A4027D"/>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164"/>
    <w:rsid w:val="00A8446B"/>
    <w:rsid w:val="00A8473F"/>
    <w:rsid w:val="00A862D6"/>
    <w:rsid w:val="00A8715E"/>
    <w:rsid w:val="00A9295B"/>
    <w:rsid w:val="00A93B09"/>
    <w:rsid w:val="00A952D7"/>
    <w:rsid w:val="00A95595"/>
    <w:rsid w:val="00A96350"/>
    <w:rsid w:val="00A963F7"/>
    <w:rsid w:val="00A96AD8"/>
    <w:rsid w:val="00AA052C"/>
    <w:rsid w:val="00AA05B3"/>
    <w:rsid w:val="00AA1E45"/>
    <w:rsid w:val="00AA2A24"/>
    <w:rsid w:val="00AA4286"/>
    <w:rsid w:val="00AA456B"/>
    <w:rsid w:val="00AA57F5"/>
    <w:rsid w:val="00AA58C4"/>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1472"/>
    <w:rsid w:val="00AF360A"/>
    <w:rsid w:val="00AF47C5"/>
    <w:rsid w:val="00AF5398"/>
    <w:rsid w:val="00B049AF"/>
    <w:rsid w:val="00B06588"/>
    <w:rsid w:val="00B07242"/>
    <w:rsid w:val="00B10534"/>
    <w:rsid w:val="00B113DB"/>
    <w:rsid w:val="00B11D8A"/>
    <w:rsid w:val="00B12981"/>
    <w:rsid w:val="00B133A8"/>
    <w:rsid w:val="00B147DD"/>
    <w:rsid w:val="00B156FD"/>
    <w:rsid w:val="00B21F61"/>
    <w:rsid w:val="00B21FCD"/>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161"/>
    <w:rsid w:val="00B54ABC"/>
    <w:rsid w:val="00B56FBE"/>
    <w:rsid w:val="00B62B58"/>
    <w:rsid w:val="00B65149"/>
    <w:rsid w:val="00B66567"/>
    <w:rsid w:val="00B66F52"/>
    <w:rsid w:val="00B66FE5"/>
    <w:rsid w:val="00B675B7"/>
    <w:rsid w:val="00B71FCF"/>
    <w:rsid w:val="00B72880"/>
    <w:rsid w:val="00B758BF"/>
    <w:rsid w:val="00B827A6"/>
    <w:rsid w:val="00B831CE"/>
    <w:rsid w:val="00B86677"/>
    <w:rsid w:val="00B86C01"/>
    <w:rsid w:val="00B87131"/>
    <w:rsid w:val="00B9127B"/>
    <w:rsid w:val="00B91566"/>
    <w:rsid w:val="00B9320C"/>
    <w:rsid w:val="00B939B1"/>
    <w:rsid w:val="00B96D40"/>
    <w:rsid w:val="00B96EA9"/>
    <w:rsid w:val="00B97386"/>
    <w:rsid w:val="00BA263B"/>
    <w:rsid w:val="00BA42B2"/>
    <w:rsid w:val="00BA58D4"/>
    <w:rsid w:val="00BA5B9E"/>
    <w:rsid w:val="00BA7C9A"/>
    <w:rsid w:val="00BB5F8F"/>
    <w:rsid w:val="00BB657A"/>
    <w:rsid w:val="00BC1A4E"/>
    <w:rsid w:val="00BC5DC7"/>
    <w:rsid w:val="00BC66BF"/>
    <w:rsid w:val="00BC6B8B"/>
    <w:rsid w:val="00BC73D8"/>
    <w:rsid w:val="00BD52D7"/>
    <w:rsid w:val="00BD5AD2"/>
    <w:rsid w:val="00BD6082"/>
    <w:rsid w:val="00BE0FD6"/>
    <w:rsid w:val="00BE22F3"/>
    <w:rsid w:val="00BE49EE"/>
    <w:rsid w:val="00BE5B52"/>
    <w:rsid w:val="00BE7B8D"/>
    <w:rsid w:val="00BF0993"/>
    <w:rsid w:val="00BF10A9"/>
    <w:rsid w:val="00BF1703"/>
    <w:rsid w:val="00BF231C"/>
    <w:rsid w:val="00BF51E5"/>
    <w:rsid w:val="00BF74A6"/>
    <w:rsid w:val="00BF7FE9"/>
    <w:rsid w:val="00C013AD"/>
    <w:rsid w:val="00C04904"/>
    <w:rsid w:val="00C056B3"/>
    <w:rsid w:val="00C103E5"/>
    <w:rsid w:val="00C11AF9"/>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58D"/>
    <w:rsid w:val="00C64E95"/>
    <w:rsid w:val="00C64FD1"/>
    <w:rsid w:val="00C655FD"/>
    <w:rsid w:val="00C71372"/>
    <w:rsid w:val="00C72410"/>
    <w:rsid w:val="00C7287F"/>
    <w:rsid w:val="00C72F0E"/>
    <w:rsid w:val="00C75BAB"/>
    <w:rsid w:val="00C75C3F"/>
    <w:rsid w:val="00C80CB8"/>
    <w:rsid w:val="00C819F8"/>
    <w:rsid w:val="00C8248C"/>
    <w:rsid w:val="00C84E33"/>
    <w:rsid w:val="00C86D6F"/>
    <w:rsid w:val="00C874A5"/>
    <w:rsid w:val="00C876DB"/>
    <w:rsid w:val="00C905FC"/>
    <w:rsid w:val="00C92D03"/>
    <w:rsid w:val="00C9319C"/>
    <w:rsid w:val="00C9435D"/>
    <w:rsid w:val="00C9517F"/>
    <w:rsid w:val="00C96741"/>
    <w:rsid w:val="00CA089A"/>
    <w:rsid w:val="00CA214E"/>
    <w:rsid w:val="00CA2D1B"/>
    <w:rsid w:val="00CA3385"/>
    <w:rsid w:val="00CA662A"/>
    <w:rsid w:val="00CA7AFD"/>
    <w:rsid w:val="00CA7C3C"/>
    <w:rsid w:val="00CB0189"/>
    <w:rsid w:val="00CB0BA2"/>
    <w:rsid w:val="00CB1A42"/>
    <w:rsid w:val="00CB1B0C"/>
    <w:rsid w:val="00CB1B46"/>
    <w:rsid w:val="00CB2C0B"/>
    <w:rsid w:val="00CB3133"/>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1703"/>
    <w:rsid w:val="00D4514F"/>
    <w:rsid w:val="00D451E2"/>
    <w:rsid w:val="00D4545E"/>
    <w:rsid w:val="00D45E89"/>
    <w:rsid w:val="00D45E8D"/>
    <w:rsid w:val="00D466AE"/>
    <w:rsid w:val="00D4734F"/>
    <w:rsid w:val="00D475CF"/>
    <w:rsid w:val="00D51BF3"/>
    <w:rsid w:val="00D55473"/>
    <w:rsid w:val="00D63276"/>
    <w:rsid w:val="00D66846"/>
    <w:rsid w:val="00D67166"/>
    <w:rsid w:val="00D675FB"/>
    <w:rsid w:val="00D71F25"/>
    <w:rsid w:val="00D77031"/>
    <w:rsid w:val="00D77C18"/>
    <w:rsid w:val="00D84502"/>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6C1D"/>
    <w:rsid w:val="00DA7370"/>
    <w:rsid w:val="00DB38EE"/>
    <w:rsid w:val="00DB498B"/>
    <w:rsid w:val="00DB66CA"/>
    <w:rsid w:val="00DB6BCA"/>
    <w:rsid w:val="00DC0321"/>
    <w:rsid w:val="00DC12BC"/>
    <w:rsid w:val="00DC2DB3"/>
    <w:rsid w:val="00DC3067"/>
    <w:rsid w:val="00DC370B"/>
    <w:rsid w:val="00DC5B90"/>
    <w:rsid w:val="00DD00F2"/>
    <w:rsid w:val="00DD00FF"/>
    <w:rsid w:val="00DD0619"/>
    <w:rsid w:val="00DD07FB"/>
    <w:rsid w:val="00DD25C6"/>
    <w:rsid w:val="00DD54B0"/>
    <w:rsid w:val="00DD57EE"/>
    <w:rsid w:val="00DD6BCC"/>
    <w:rsid w:val="00DD7C78"/>
    <w:rsid w:val="00DE0A4B"/>
    <w:rsid w:val="00DE2410"/>
    <w:rsid w:val="00DE2939"/>
    <w:rsid w:val="00DE51F0"/>
    <w:rsid w:val="00DE6E81"/>
    <w:rsid w:val="00DE703F"/>
    <w:rsid w:val="00DE7595"/>
    <w:rsid w:val="00DF15BE"/>
    <w:rsid w:val="00DF1961"/>
    <w:rsid w:val="00DF44DE"/>
    <w:rsid w:val="00DF5E7B"/>
    <w:rsid w:val="00E01138"/>
    <w:rsid w:val="00E02DFB"/>
    <w:rsid w:val="00E030F9"/>
    <w:rsid w:val="00E0311A"/>
    <w:rsid w:val="00E03138"/>
    <w:rsid w:val="00E06404"/>
    <w:rsid w:val="00E11A85"/>
    <w:rsid w:val="00E12495"/>
    <w:rsid w:val="00E15CCD"/>
    <w:rsid w:val="00E202EF"/>
    <w:rsid w:val="00E210B5"/>
    <w:rsid w:val="00E21206"/>
    <w:rsid w:val="00E2552F"/>
    <w:rsid w:val="00E3137A"/>
    <w:rsid w:val="00E32CCF"/>
    <w:rsid w:val="00E34A98"/>
    <w:rsid w:val="00E35D1E"/>
    <w:rsid w:val="00E364F9"/>
    <w:rsid w:val="00E365FA"/>
    <w:rsid w:val="00E37715"/>
    <w:rsid w:val="00E40C94"/>
    <w:rsid w:val="00E4178D"/>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657"/>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9DE"/>
    <w:rsid w:val="00E94AF0"/>
    <w:rsid w:val="00E95D13"/>
    <w:rsid w:val="00E95DD3"/>
    <w:rsid w:val="00E969D5"/>
    <w:rsid w:val="00EA58D1"/>
    <w:rsid w:val="00EA61BC"/>
    <w:rsid w:val="00EA681A"/>
    <w:rsid w:val="00EA735B"/>
    <w:rsid w:val="00EB1A3C"/>
    <w:rsid w:val="00EB1E69"/>
    <w:rsid w:val="00EB2086"/>
    <w:rsid w:val="00EB5EDF"/>
    <w:rsid w:val="00EB60FE"/>
    <w:rsid w:val="00EB74DB"/>
    <w:rsid w:val="00EC5359"/>
    <w:rsid w:val="00EC562A"/>
    <w:rsid w:val="00ED067A"/>
    <w:rsid w:val="00ED2B50"/>
    <w:rsid w:val="00EE0350"/>
    <w:rsid w:val="00EE0719"/>
    <w:rsid w:val="00EE0E80"/>
    <w:rsid w:val="00EE613F"/>
    <w:rsid w:val="00EE6FD7"/>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170F7"/>
    <w:rsid w:val="00F25BB6"/>
    <w:rsid w:val="00F26B7E"/>
    <w:rsid w:val="00F27A3B"/>
    <w:rsid w:val="00F31676"/>
    <w:rsid w:val="00F33817"/>
    <w:rsid w:val="00F368AD"/>
    <w:rsid w:val="00F420D5"/>
    <w:rsid w:val="00F43ED0"/>
    <w:rsid w:val="00F451EA"/>
    <w:rsid w:val="00F45447"/>
    <w:rsid w:val="00F456C6"/>
    <w:rsid w:val="00F4577B"/>
    <w:rsid w:val="00F46496"/>
    <w:rsid w:val="00F46F07"/>
    <w:rsid w:val="00F474D0"/>
    <w:rsid w:val="00F50179"/>
    <w:rsid w:val="00F56511"/>
    <w:rsid w:val="00F6004D"/>
    <w:rsid w:val="00F6194E"/>
    <w:rsid w:val="00F623AC"/>
    <w:rsid w:val="00F6412A"/>
    <w:rsid w:val="00F65893"/>
    <w:rsid w:val="00F66A4A"/>
    <w:rsid w:val="00F71E22"/>
    <w:rsid w:val="00F72142"/>
    <w:rsid w:val="00F72AE7"/>
    <w:rsid w:val="00F81FDF"/>
    <w:rsid w:val="00F83B4B"/>
    <w:rsid w:val="00F84934"/>
    <w:rsid w:val="00F84FD0"/>
    <w:rsid w:val="00F859A8"/>
    <w:rsid w:val="00F9108B"/>
    <w:rsid w:val="00F91349"/>
    <w:rsid w:val="00F93A8A"/>
    <w:rsid w:val="00F9452D"/>
    <w:rsid w:val="00F95248"/>
    <w:rsid w:val="00F956A9"/>
    <w:rsid w:val="00F963ED"/>
    <w:rsid w:val="00F966CF"/>
    <w:rsid w:val="00F96CAE"/>
    <w:rsid w:val="00F97C99"/>
    <w:rsid w:val="00FA4BF1"/>
    <w:rsid w:val="00FA662D"/>
    <w:rsid w:val="00FA73B1"/>
    <w:rsid w:val="00FB0CB9"/>
    <w:rsid w:val="00FB45F1"/>
    <w:rsid w:val="00FB4A72"/>
    <w:rsid w:val="00FB54E8"/>
    <w:rsid w:val="00FB7054"/>
    <w:rsid w:val="00FC17B7"/>
    <w:rsid w:val="00FC2CB7"/>
    <w:rsid w:val="00FC4090"/>
    <w:rsid w:val="00FC55B4"/>
    <w:rsid w:val="00FC789A"/>
    <w:rsid w:val="00FD00E6"/>
    <w:rsid w:val="00FD09A1"/>
    <w:rsid w:val="00FD0F98"/>
    <w:rsid w:val="00FD2A7C"/>
    <w:rsid w:val="00FD339E"/>
    <w:rsid w:val="00FD59EB"/>
    <w:rsid w:val="00FD7299"/>
    <w:rsid w:val="00FE03F6"/>
    <w:rsid w:val="00FE1FBE"/>
    <w:rsid w:val="00FE3901"/>
    <w:rsid w:val="00FE4BCE"/>
    <w:rsid w:val="00FE54AE"/>
    <w:rsid w:val="00FE576A"/>
    <w:rsid w:val="00FE61CF"/>
    <w:rsid w:val="00FE7E79"/>
    <w:rsid w:val="00FF2222"/>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7ADA"/>
  <w15:docId w15:val="{73710DA0-746A-4FA5-A24F-BAA35CE3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Plain Text"/>
    <w:basedOn w:val="afff5"/>
    <w:link w:val="afffffffffffb"/>
    <w:rsid w:val="008D7FF8"/>
    <w:pPr>
      <w:adjustRightInd/>
      <w:spacing w:line="240" w:lineRule="auto"/>
    </w:pPr>
    <w:rPr>
      <w:rFonts w:ascii="宋体" w:hAnsi="Courier New" w:cs="Courier New"/>
    </w:rPr>
  </w:style>
  <w:style w:type="character" w:customStyle="1" w:styleId="afffffffffffb">
    <w:name w:val="纯文本 字符"/>
    <w:basedOn w:val="afff6"/>
    <w:link w:val="afffffffffffa"/>
    <w:rsid w:val="008D7FF8"/>
    <w:rPr>
      <w:rFonts w:ascii="宋体" w:hAnsi="Courier New" w:cs="Courier New"/>
      <w:kern w:val="2"/>
      <w:sz w:val="21"/>
      <w:szCs w:val="21"/>
    </w:rPr>
  </w:style>
  <w:style w:type="character" w:styleId="afffffffffffc">
    <w:name w:val="annotation reference"/>
    <w:basedOn w:val="afff6"/>
    <w:uiPriority w:val="99"/>
    <w:semiHidden/>
    <w:unhideWhenUsed/>
    <w:rsid w:val="008E0A36"/>
    <w:rPr>
      <w:sz w:val="21"/>
      <w:szCs w:val="21"/>
    </w:rPr>
  </w:style>
  <w:style w:type="paragraph" w:styleId="afffffffffffd">
    <w:name w:val="annotation text"/>
    <w:basedOn w:val="afff5"/>
    <w:link w:val="afffffffffffe"/>
    <w:uiPriority w:val="99"/>
    <w:semiHidden/>
    <w:unhideWhenUsed/>
    <w:rsid w:val="008E0A36"/>
    <w:pPr>
      <w:jc w:val="left"/>
    </w:pPr>
  </w:style>
  <w:style w:type="character" w:customStyle="1" w:styleId="afffffffffffe">
    <w:name w:val="批注文字 字符"/>
    <w:basedOn w:val="afff6"/>
    <w:link w:val="afffffffffffd"/>
    <w:uiPriority w:val="99"/>
    <w:semiHidden/>
    <w:rsid w:val="008E0A36"/>
    <w:rPr>
      <w:kern w:val="2"/>
      <w:sz w:val="21"/>
      <w:szCs w:val="21"/>
    </w:rPr>
  </w:style>
  <w:style w:type="paragraph" w:styleId="affffffffffff">
    <w:name w:val="annotation subject"/>
    <w:basedOn w:val="afffffffffffd"/>
    <w:next w:val="afffffffffffd"/>
    <w:link w:val="affffffffffff0"/>
    <w:uiPriority w:val="99"/>
    <w:semiHidden/>
    <w:unhideWhenUsed/>
    <w:rsid w:val="008E0A36"/>
    <w:rPr>
      <w:b/>
      <w:bCs/>
    </w:rPr>
  </w:style>
  <w:style w:type="character" w:customStyle="1" w:styleId="affffffffffff0">
    <w:name w:val="批注主题 字符"/>
    <w:basedOn w:val="afffffffffffe"/>
    <w:link w:val="affffffffffff"/>
    <w:uiPriority w:val="99"/>
    <w:semiHidden/>
    <w:rsid w:val="008E0A36"/>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jp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29082345C242A5BBF87519895B7B23"/>
        <w:category>
          <w:name w:val="常规"/>
          <w:gallery w:val="placeholder"/>
        </w:category>
        <w:types>
          <w:type w:val="bbPlcHdr"/>
        </w:types>
        <w:behaviors>
          <w:behavior w:val="content"/>
        </w:behaviors>
        <w:guid w:val="{19E4978A-9145-462A-92B4-58443A83368A}"/>
      </w:docPartPr>
      <w:docPartBody>
        <w:p w:rsidR="00DF4DAE" w:rsidRDefault="00E21B42">
          <w:pPr>
            <w:pStyle w:val="0929082345C242A5BBF87519895B7B23"/>
          </w:pPr>
          <w:r w:rsidRPr="00751A05">
            <w:rPr>
              <w:rStyle w:val="a3"/>
              <w:rFonts w:hint="eastAsia"/>
            </w:rPr>
            <w:t>单击或点击此处输入文字。</w:t>
          </w:r>
        </w:p>
      </w:docPartBody>
    </w:docPart>
    <w:docPart>
      <w:docPartPr>
        <w:name w:val="A541811A52B440BFBD94FC484049798D"/>
        <w:category>
          <w:name w:val="常规"/>
          <w:gallery w:val="placeholder"/>
        </w:category>
        <w:types>
          <w:type w:val="bbPlcHdr"/>
        </w:types>
        <w:behaviors>
          <w:behavior w:val="content"/>
        </w:behaviors>
        <w:guid w:val="{A90D596A-96DC-4E35-B9FB-A00688B9F366}"/>
      </w:docPartPr>
      <w:docPartBody>
        <w:p w:rsidR="00DF4DAE" w:rsidRDefault="00E21B42">
          <w:pPr>
            <w:pStyle w:val="A541811A52B440BFBD94FC484049798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42"/>
    <w:rsid w:val="000E7897"/>
    <w:rsid w:val="00137113"/>
    <w:rsid w:val="00137933"/>
    <w:rsid w:val="001535AD"/>
    <w:rsid w:val="003E6B33"/>
    <w:rsid w:val="0048600D"/>
    <w:rsid w:val="006E22B3"/>
    <w:rsid w:val="007E445D"/>
    <w:rsid w:val="00864220"/>
    <w:rsid w:val="009434BE"/>
    <w:rsid w:val="00A16716"/>
    <w:rsid w:val="00A22662"/>
    <w:rsid w:val="00AA7173"/>
    <w:rsid w:val="00AC4B0E"/>
    <w:rsid w:val="00B57888"/>
    <w:rsid w:val="00BC1D59"/>
    <w:rsid w:val="00DA31E4"/>
    <w:rsid w:val="00DF4DAE"/>
    <w:rsid w:val="00E04BCA"/>
    <w:rsid w:val="00E21B42"/>
    <w:rsid w:val="00E40594"/>
    <w:rsid w:val="00F9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929082345C242A5BBF87519895B7B23">
    <w:name w:val="0929082345C242A5BBF87519895B7B23"/>
    <w:pPr>
      <w:widowControl w:val="0"/>
      <w:jc w:val="both"/>
    </w:pPr>
  </w:style>
  <w:style w:type="paragraph" w:customStyle="1" w:styleId="A541811A52B440BFBD94FC484049798D">
    <w:name w:val="A541811A52B440BFBD94FC484049798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EED7-A5F8-47E5-BEA0-1623530C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1563</TotalTime>
  <Pages>8</Pages>
  <Words>826</Words>
  <Characters>4710</Characters>
  <Application>Microsoft Office Word</Application>
  <DocSecurity>0</DocSecurity>
  <Lines>39</Lines>
  <Paragraphs>11</Paragraphs>
  <ScaleCrop>false</ScaleCrop>
  <Company>PCMI</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刘航</dc:creator>
  <cp:keywords/>
  <dc:description>&lt;config cover="true" show_menu="true" version="1.0.0" doctype="SDKXY"&gt;_x000d_
&lt;/config&gt;</dc:description>
  <cp:lastModifiedBy>秘书处</cp:lastModifiedBy>
  <cp:revision>58</cp:revision>
  <cp:lastPrinted>2022-01-07T02:04:00Z</cp:lastPrinted>
  <dcterms:created xsi:type="dcterms:W3CDTF">2021-12-30T13:55:00Z</dcterms:created>
  <dcterms:modified xsi:type="dcterms:W3CDTF">2022-02-15T03:21:00Z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